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19" w:rsidRDefault="0097761A" w:rsidP="005A62FD">
      <w:pPr>
        <w:jc w:val="both"/>
      </w:pPr>
      <w:r>
        <w:tab/>
      </w:r>
      <w:r>
        <w:tab/>
      </w:r>
      <w:r w:rsidR="00CF476B">
        <w:tab/>
      </w:r>
    </w:p>
    <w:p w:rsidR="00CF476B" w:rsidRDefault="00CF476B" w:rsidP="005F3353">
      <w:pPr>
        <w:pStyle w:val="Zkladntext"/>
        <w:spacing w:after="120"/>
      </w:pPr>
      <w:r>
        <w:t xml:space="preserve">Smlouva o využití </w:t>
      </w:r>
      <w:r w:rsidR="00D612E2">
        <w:t>obecního systému odpadového hospodářství</w:t>
      </w:r>
    </w:p>
    <w:p w:rsidR="00CF476B" w:rsidRDefault="00E97E34" w:rsidP="005F3353">
      <w:pPr>
        <w:spacing w:after="120"/>
        <w:jc w:val="center"/>
      </w:pPr>
      <w:r>
        <w:t>Č</w:t>
      </w:r>
      <w:r w:rsidR="00D612E2">
        <w:t>. ...</w:t>
      </w:r>
      <w:r w:rsidR="0097761A">
        <w:t xml:space="preserve"> </w:t>
      </w:r>
      <w:r>
        <w:t>/</w:t>
      </w:r>
      <w:r w:rsidR="0097761A">
        <w:t xml:space="preserve"> </w:t>
      </w:r>
      <w:r w:rsidR="00D612E2">
        <w:t>202</w:t>
      </w:r>
      <w:r w:rsidR="0097761A">
        <w:t xml:space="preserve">.  </w:t>
      </w:r>
      <w:r w:rsidR="005A62FD">
        <w:rPr>
          <w:i/>
          <w:color w:val="FF0000"/>
        </w:rPr>
        <w:t>(doplní oddělení ŽP</w:t>
      </w:r>
      <w:r w:rsidR="00DC63D4">
        <w:rPr>
          <w:i/>
          <w:color w:val="FF0000"/>
        </w:rPr>
        <w:t>)</w:t>
      </w:r>
    </w:p>
    <w:p w:rsidR="00C778AB" w:rsidRDefault="00C778AB" w:rsidP="00E30B8D">
      <w:pPr>
        <w:jc w:val="both"/>
      </w:pPr>
    </w:p>
    <w:p w:rsidR="00CF476B" w:rsidRPr="00AF7786" w:rsidRDefault="00485C4F" w:rsidP="00E30B8D">
      <w:pPr>
        <w:jc w:val="both"/>
        <w:rPr>
          <w:b/>
        </w:rPr>
      </w:pPr>
      <w:r w:rsidRPr="00AF7786">
        <w:rPr>
          <w:b/>
        </w:rPr>
        <w:t xml:space="preserve">Město </w:t>
      </w:r>
      <w:r w:rsidR="00787215">
        <w:rPr>
          <w:b/>
        </w:rPr>
        <w:t>Dobruška</w:t>
      </w:r>
    </w:p>
    <w:p w:rsidR="00CF476B" w:rsidRDefault="00D37CF4" w:rsidP="00E30B8D">
      <w:pPr>
        <w:jc w:val="both"/>
      </w:pPr>
      <w:r>
        <w:t xml:space="preserve">Sídlo: </w:t>
      </w:r>
      <w:r w:rsidR="00860E29">
        <w:t>n</w:t>
      </w:r>
      <w:r>
        <w:t>ám. F.</w:t>
      </w:r>
      <w:r w:rsidR="00787215">
        <w:t xml:space="preserve"> </w:t>
      </w:r>
      <w:r>
        <w:t>L.</w:t>
      </w:r>
      <w:r w:rsidR="00E30B8D">
        <w:t xml:space="preserve"> </w:t>
      </w:r>
      <w:r>
        <w:t>Věka 11, 518 01</w:t>
      </w:r>
      <w:r w:rsidR="00E30B8D">
        <w:t xml:space="preserve"> </w:t>
      </w:r>
      <w:r>
        <w:t>Dobruška</w:t>
      </w:r>
    </w:p>
    <w:p w:rsidR="00CF476B" w:rsidRDefault="00D37CF4" w:rsidP="00E30B8D">
      <w:pPr>
        <w:jc w:val="both"/>
      </w:pPr>
      <w:r>
        <w:t>IČ</w:t>
      </w:r>
      <w:r w:rsidR="00CF476B">
        <w:t>:</w:t>
      </w:r>
      <w:r w:rsidR="00AF7786">
        <w:t xml:space="preserve"> </w:t>
      </w:r>
      <w:r>
        <w:t>00274879</w:t>
      </w:r>
    </w:p>
    <w:p w:rsidR="00D37CF4" w:rsidRDefault="00787215" w:rsidP="00E30B8D">
      <w:pPr>
        <w:jc w:val="both"/>
      </w:pPr>
      <w:r>
        <w:t>DIČ</w:t>
      </w:r>
      <w:r w:rsidR="00D37CF4">
        <w:t xml:space="preserve">: </w:t>
      </w:r>
      <w:r>
        <w:t>CZ</w:t>
      </w:r>
      <w:r w:rsidR="00D37CF4">
        <w:t xml:space="preserve">00274879  </w:t>
      </w:r>
    </w:p>
    <w:p w:rsidR="00CF476B" w:rsidRDefault="00D37CF4" w:rsidP="00E30B8D">
      <w:pPr>
        <w:jc w:val="both"/>
      </w:pPr>
      <w:r>
        <w:t xml:space="preserve">Zastoupené: </w:t>
      </w:r>
      <w:r w:rsidR="00141519" w:rsidRPr="00562B52">
        <w:t>Mgr. Ladou Malou Hartmanovou</w:t>
      </w:r>
      <w:r w:rsidRPr="00562B52">
        <w:t xml:space="preserve">, </w:t>
      </w:r>
      <w:r w:rsidR="0012496D" w:rsidRPr="00562B52">
        <w:t>referent</w:t>
      </w:r>
      <w:r w:rsidR="00141519" w:rsidRPr="00562B52">
        <w:t xml:space="preserve">kou </w:t>
      </w:r>
      <w:r w:rsidR="00C76219" w:rsidRPr="00562B52">
        <w:t xml:space="preserve">oddělení životního prostředí </w:t>
      </w:r>
      <w:r w:rsidR="00630F53" w:rsidRPr="00562B52">
        <w:t xml:space="preserve">odboru výstavby a životního prostředí </w:t>
      </w:r>
      <w:r w:rsidR="00C778AB" w:rsidRPr="00562B52">
        <w:t>Městského úřadu</w:t>
      </w:r>
      <w:r w:rsidR="005A62FD">
        <w:t xml:space="preserve"> </w:t>
      </w:r>
      <w:r w:rsidR="00C778AB" w:rsidRPr="00562B52">
        <w:t xml:space="preserve">Dobruška, </w:t>
      </w:r>
      <w:r w:rsidRPr="00562B52">
        <w:t>na základě pov</w:t>
      </w:r>
      <w:r w:rsidR="00787215" w:rsidRPr="00562B52">
        <w:t>ě</w:t>
      </w:r>
      <w:r w:rsidRPr="00562B52">
        <w:t xml:space="preserve">ření </w:t>
      </w:r>
      <w:r w:rsidR="00787215" w:rsidRPr="00562B52">
        <w:t>R</w:t>
      </w:r>
      <w:r w:rsidRPr="00562B52">
        <w:t xml:space="preserve">ady města </w:t>
      </w:r>
      <w:r w:rsidR="00787215" w:rsidRPr="00562B52">
        <w:t>D</w:t>
      </w:r>
      <w:r w:rsidRPr="00562B52">
        <w:t>obru</w:t>
      </w:r>
      <w:r w:rsidR="00787215" w:rsidRPr="00562B52">
        <w:t>š</w:t>
      </w:r>
      <w:r w:rsidRPr="00562B52">
        <w:t xml:space="preserve">ky </w:t>
      </w:r>
      <w:r w:rsidR="005A62FD">
        <w:br/>
      </w:r>
      <w:r w:rsidRPr="00562B52">
        <w:t>ze dne</w:t>
      </w:r>
      <w:r w:rsidR="00BB426B" w:rsidRPr="00562B52">
        <w:t xml:space="preserve"> </w:t>
      </w:r>
      <w:proofErr w:type="gramStart"/>
      <w:r w:rsidR="007C2455" w:rsidRPr="00562B52">
        <w:t>20</w:t>
      </w:r>
      <w:r w:rsidR="00BB426B" w:rsidRPr="00562B52">
        <w:t>.</w:t>
      </w:r>
      <w:r w:rsidR="005A62FD">
        <w:t>0</w:t>
      </w:r>
      <w:r w:rsidR="00630F53" w:rsidRPr="00562B52">
        <w:t>3</w:t>
      </w:r>
      <w:r w:rsidR="00BB426B" w:rsidRPr="00562B52">
        <w:t>.2023</w:t>
      </w:r>
      <w:proofErr w:type="gramEnd"/>
    </w:p>
    <w:p w:rsidR="00D37CF4" w:rsidRPr="005F3353" w:rsidRDefault="00D37CF4" w:rsidP="00E30B8D">
      <w:pPr>
        <w:jc w:val="both"/>
        <w:rPr>
          <w:sz w:val="16"/>
          <w:szCs w:val="16"/>
        </w:rPr>
      </w:pPr>
    </w:p>
    <w:p w:rsidR="00CF476B" w:rsidRPr="00E30B8D" w:rsidRDefault="00CF476B" w:rsidP="00E30B8D">
      <w:pPr>
        <w:jc w:val="both"/>
        <w:rPr>
          <w:sz w:val="20"/>
          <w:szCs w:val="20"/>
        </w:rPr>
      </w:pPr>
      <w:r w:rsidRPr="00E30B8D">
        <w:rPr>
          <w:sz w:val="20"/>
          <w:szCs w:val="20"/>
        </w:rPr>
        <w:t xml:space="preserve">dále jen </w:t>
      </w:r>
      <w:r w:rsidR="002D7840" w:rsidRPr="00E30B8D">
        <w:rPr>
          <w:sz w:val="20"/>
          <w:szCs w:val="20"/>
        </w:rPr>
        <w:t>„Město“,</w:t>
      </w:r>
      <w:r w:rsidRPr="00E30B8D">
        <w:rPr>
          <w:sz w:val="20"/>
          <w:szCs w:val="20"/>
        </w:rPr>
        <w:t xml:space="preserve"> na straně jedné</w:t>
      </w:r>
    </w:p>
    <w:p w:rsidR="00105069" w:rsidRDefault="00105069" w:rsidP="00E30B8D">
      <w:pPr>
        <w:jc w:val="both"/>
      </w:pPr>
    </w:p>
    <w:p w:rsidR="00E30B8D" w:rsidRDefault="00CF476B" w:rsidP="00E30B8D">
      <w:pPr>
        <w:jc w:val="both"/>
      </w:pPr>
      <w:r>
        <w:t>a</w:t>
      </w:r>
    </w:p>
    <w:p w:rsidR="00EB4347" w:rsidRDefault="00EB4347" w:rsidP="00E30B8D">
      <w:pPr>
        <w:jc w:val="both"/>
      </w:pPr>
    </w:p>
    <w:p w:rsidR="005F3353" w:rsidRPr="00087767" w:rsidRDefault="00585663">
      <w:pPr>
        <w:jc w:val="both"/>
        <w:rPr>
          <w:b/>
        </w:rPr>
      </w:pPr>
      <w:r w:rsidRPr="009B4E6A">
        <w:t>J</w:t>
      </w:r>
      <w:r w:rsidR="00CC5C8B" w:rsidRPr="009B4E6A">
        <w:t>méno a příjmení / obchodní firma</w:t>
      </w:r>
      <w:r w:rsidRPr="009B4E6A">
        <w:t>:</w:t>
      </w:r>
      <w:r w:rsidR="0012496D">
        <w:rPr>
          <w:b/>
        </w:rPr>
        <w:t>…………………………………………</w:t>
      </w:r>
    </w:p>
    <w:p w:rsidR="00CF476B" w:rsidRDefault="00AE06B5" w:rsidP="00E30B8D">
      <w:pPr>
        <w:jc w:val="both"/>
      </w:pPr>
      <w:r>
        <w:t>S</w:t>
      </w:r>
      <w:r w:rsidR="00CF476B">
        <w:t>ídl</w:t>
      </w:r>
      <w:r>
        <w:t>o</w:t>
      </w:r>
      <w:r w:rsidR="002D7840">
        <w:t>:</w:t>
      </w:r>
      <w:r w:rsidR="00087767">
        <w:t xml:space="preserve"> </w:t>
      </w:r>
      <w:r w:rsidR="0012496D">
        <w:rPr>
          <w:b/>
        </w:rPr>
        <w:t>……………………………..</w:t>
      </w:r>
    </w:p>
    <w:p w:rsidR="00112D90" w:rsidRPr="00112D90" w:rsidRDefault="00CF476B" w:rsidP="00E30B8D">
      <w:pPr>
        <w:jc w:val="both"/>
        <w:rPr>
          <w:b/>
        </w:rPr>
      </w:pPr>
      <w:r>
        <w:t>IČO</w:t>
      </w:r>
      <w:r w:rsidR="002D7840" w:rsidRPr="00CC51E0">
        <w:t>:</w:t>
      </w:r>
      <w:r w:rsidR="00112D90">
        <w:t xml:space="preserve"> </w:t>
      </w:r>
      <w:r w:rsidR="0012496D">
        <w:rPr>
          <w:b/>
        </w:rPr>
        <w:t>………………………………</w:t>
      </w:r>
    </w:p>
    <w:p w:rsidR="00136514" w:rsidRPr="00B70D6A" w:rsidRDefault="00136514" w:rsidP="00E30B8D">
      <w:pPr>
        <w:jc w:val="both"/>
        <w:rPr>
          <w:b/>
        </w:rPr>
      </w:pPr>
      <w:r>
        <w:t>DIČ:</w:t>
      </w:r>
      <w:r w:rsidR="00F40B2E">
        <w:t xml:space="preserve"> </w:t>
      </w:r>
      <w:r w:rsidR="0012496D">
        <w:rPr>
          <w:b/>
        </w:rPr>
        <w:t>………………………………</w:t>
      </w:r>
    </w:p>
    <w:p w:rsidR="00CC5C8B" w:rsidRPr="00322C55" w:rsidRDefault="00CF476B" w:rsidP="00E30B8D">
      <w:pPr>
        <w:jc w:val="both"/>
      </w:pPr>
      <w:r>
        <w:t>Zastoupen</w:t>
      </w:r>
      <w:r w:rsidR="00CC5C8B">
        <w:t>ý</w:t>
      </w:r>
      <w:r>
        <w:t>:</w:t>
      </w:r>
      <w:r w:rsidR="005D355A" w:rsidRPr="00B72432">
        <w:t xml:space="preserve"> </w:t>
      </w:r>
      <w:r w:rsidR="0012496D" w:rsidRPr="00322C55">
        <w:rPr>
          <w:b/>
        </w:rPr>
        <w:t>……………………</w:t>
      </w:r>
      <w:proofErr w:type="gramStart"/>
      <w:r w:rsidR="0012496D" w:rsidRPr="00322C55">
        <w:rPr>
          <w:b/>
        </w:rPr>
        <w:t>…</w:t>
      </w:r>
      <w:r w:rsidR="00B72432" w:rsidRPr="00322C55">
        <w:rPr>
          <w:b/>
        </w:rPr>
        <w:t xml:space="preserve">. </w:t>
      </w:r>
      <w:r w:rsidR="0012496D" w:rsidRPr="00322C55">
        <w:rPr>
          <w:b/>
        </w:rPr>
        <w:t>, …</w:t>
      </w:r>
      <w:proofErr w:type="gramEnd"/>
      <w:r w:rsidR="0012496D" w:rsidRPr="00322C55">
        <w:rPr>
          <w:b/>
        </w:rPr>
        <w:t>…………………</w:t>
      </w:r>
      <w:r w:rsidR="005F3353" w:rsidRPr="00322C55">
        <w:rPr>
          <w:b/>
        </w:rPr>
        <w:t xml:space="preserve"> </w:t>
      </w:r>
    </w:p>
    <w:p w:rsidR="00D612E2" w:rsidRPr="00322C55" w:rsidRDefault="00D612E2" w:rsidP="00D612E2">
      <w:pPr>
        <w:jc w:val="both"/>
      </w:pPr>
      <w:r w:rsidRPr="00322C55">
        <w:t xml:space="preserve">E-mail : </w:t>
      </w:r>
      <w:r w:rsidRPr="005A62FD">
        <w:rPr>
          <w:b/>
        </w:rPr>
        <w:t>…………………………...</w:t>
      </w:r>
    </w:p>
    <w:p w:rsidR="00D612E2" w:rsidRPr="00322C55" w:rsidRDefault="00D612E2" w:rsidP="00D612E2">
      <w:pPr>
        <w:jc w:val="both"/>
      </w:pPr>
      <w:r w:rsidRPr="00322C55">
        <w:t xml:space="preserve">ID datové schránky: </w:t>
      </w:r>
      <w:r w:rsidR="005A62FD">
        <w:t>Smlouva o využití obecního systému odpadového hospodářství</w:t>
      </w:r>
    </w:p>
    <w:p w:rsidR="00D612E2" w:rsidRPr="00754890" w:rsidRDefault="00D612E2" w:rsidP="00D612E2">
      <w:pPr>
        <w:jc w:val="both"/>
      </w:pPr>
      <w:r w:rsidRPr="00E13C84">
        <w:t>Číslo bankovního účtu (v případě plátce DPH číslo účtu zveřejněného v registru plátců DPH):</w:t>
      </w:r>
      <w:r>
        <w:t xml:space="preserve"> </w:t>
      </w:r>
      <w:r>
        <w:br/>
      </w:r>
      <w:r>
        <w:rPr>
          <w:b/>
        </w:rPr>
        <w:t>…………………………….</w:t>
      </w:r>
    </w:p>
    <w:p w:rsidR="00D612E2" w:rsidRDefault="00D612E2" w:rsidP="00E30B8D">
      <w:pPr>
        <w:jc w:val="both"/>
      </w:pPr>
      <w:r>
        <w:t xml:space="preserve">Zapsaný v </w:t>
      </w:r>
      <w:r w:rsidRPr="005A62FD">
        <w:rPr>
          <w:b/>
        </w:rPr>
        <w:t>……………………………………..</w:t>
      </w:r>
    </w:p>
    <w:p w:rsidR="0012496D" w:rsidRDefault="007E048B" w:rsidP="00E30B8D">
      <w:pPr>
        <w:jc w:val="both"/>
      </w:pPr>
      <w:r w:rsidRPr="00E13C84">
        <w:t>Adresa p</w:t>
      </w:r>
      <w:r w:rsidR="001D71DA" w:rsidRPr="00E13C84">
        <w:t>rovozovn</w:t>
      </w:r>
      <w:r w:rsidRPr="00E13C84">
        <w:t>y</w:t>
      </w:r>
      <w:r w:rsidR="00141519">
        <w:t xml:space="preserve"> (</w:t>
      </w:r>
      <w:r w:rsidR="00DC63D4">
        <w:t xml:space="preserve">pro níž je </w:t>
      </w:r>
      <w:r w:rsidR="00D612E2">
        <w:t xml:space="preserve">tato </w:t>
      </w:r>
      <w:r w:rsidR="00141519">
        <w:t>smlouva uzavírána)</w:t>
      </w:r>
      <w:r w:rsidR="001D71DA" w:rsidRPr="00E13C84">
        <w:t>:</w:t>
      </w:r>
      <w:r w:rsidR="00141519">
        <w:t xml:space="preserve"> </w:t>
      </w:r>
      <w:r w:rsidR="00577214" w:rsidRPr="005A62FD">
        <w:rPr>
          <w:b/>
        </w:rPr>
        <w:t>……………………………………..</w:t>
      </w:r>
    </w:p>
    <w:p w:rsidR="00141519" w:rsidRDefault="001D35E3" w:rsidP="005F3353">
      <w:pPr>
        <w:jc w:val="both"/>
      </w:pPr>
      <w:r w:rsidRPr="00E13C84">
        <w:t>Kategorie provozovny</w:t>
      </w:r>
      <w:r w:rsidR="00F8707C" w:rsidRPr="00E13C84">
        <w:t xml:space="preserve"> </w:t>
      </w:r>
      <w:r w:rsidR="007E048B" w:rsidRPr="00E13C84">
        <w:t>/ sídla</w:t>
      </w:r>
      <w:r w:rsidRPr="00E13C84">
        <w:t>:</w:t>
      </w:r>
      <w:r w:rsidR="009B4E6A">
        <w:t xml:space="preserve"> </w:t>
      </w:r>
      <w:r w:rsidR="00141519" w:rsidRPr="005A62FD">
        <w:rPr>
          <w:b/>
        </w:rPr>
        <w:t>…..</w:t>
      </w:r>
      <w:r w:rsidR="00EB4347">
        <w:t xml:space="preserve"> </w:t>
      </w:r>
    </w:p>
    <w:p w:rsidR="00577214" w:rsidRDefault="00577214" w:rsidP="005F3353">
      <w:pPr>
        <w:jc w:val="both"/>
        <w:rPr>
          <w:b/>
          <w:sz w:val="16"/>
          <w:szCs w:val="16"/>
        </w:rPr>
      </w:pPr>
    </w:p>
    <w:p w:rsidR="002D7840" w:rsidRDefault="002D7840" w:rsidP="005F3353">
      <w:pPr>
        <w:jc w:val="both"/>
        <w:rPr>
          <w:sz w:val="20"/>
          <w:szCs w:val="20"/>
        </w:rPr>
      </w:pPr>
      <w:r w:rsidRPr="005F3353">
        <w:rPr>
          <w:sz w:val="16"/>
          <w:szCs w:val="16"/>
        </w:rPr>
        <w:t>dále</w:t>
      </w:r>
      <w:r w:rsidR="00E30B8D">
        <w:rPr>
          <w:sz w:val="20"/>
          <w:szCs w:val="20"/>
        </w:rPr>
        <w:t xml:space="preserve"> jen „Původce“, na straně druhé</w:t>
      </w:r>
    </w:p>
    <w:p w:rsidR="00E30B8D" w:rsidRPr="005F3353" w:rsidRDefault="00E30B8D" w:rsidP="00E30B8D">
      <w:pPr>
        <w:spacing w:before="120"/>
        <w:jc w:val="both"/>
        <w:rPr>
          <w:sz w:val="20"/>
          <w:szCs w:val="20"/>
        </w:rPr>
      </w:pPr>
    </w:p>
    <w:p w:rsidR="00CC5C8B" w:rsidRDefault="00CC5C8B" w:rsidP="00E30B8D">
      <w:pPr>
        <w:spacing w:before="120"/>
        <w:jc w:val="both"/>
      </w:pPr>
      <w:r>
        <w:t xml:space="preserve">(Město a Původce dále </w:t>
      </w:r>
      <w:r w:rsidR="002D7840">
        <w:t>spo</w:t>
      </w:r>
      <w:r>
        <w:t xml:space="preserve">lečně jen „smluvní strany“) </w:t>
      </w:r>
    </w:p>
    <w:p w:rsidR="002D7840" w:rsidRPr="005F3353" w:rsidRDefault="002D7840" w:rsidP="00E30B8D">
      <w:pPr>
        <w:spacing w:before="120"/>
        <w:jc w:val="both"/>
        <w:rPr>
          <w:sz w:val="20"/>
          <w:szCs w:val="20"/>
        </w:rPr>
      </w:pPr>
    </w:p>
    <w:p w:rsidR="00CF476B" w:rsidRDefault="00CF476B" w:rsidP="00E30B8D">
      <w:pPr>
        <w:spacing w:before="120"/>
        <w:jc w:val="both"/>
      </w:pPr>
      <w:r>
        <w:t xml:space="preserve">uzavírají dnešního dne, měsíce a roku </w:t>
      </w:r>
      <w:r w:rsidR="00CC5C8B">
        <w:t>v</w:t>
      </w:r>
      <w:r>
        <w:t xml:space="preserve"> souladu s </w:t>
      </w:r>
      <w:r w:rsidR="00055E08">
        <w:t>§ 62</w:t>
      </w:r>
      <w:r w:rsidRPr="0075122B">
        <w:t xml:space="preserve"> odst. </w:t>
      </w:r>
      <w:r w:rsidR="00055E08">
        <w:t>2</w:t>
      </w:r>
      <w:r w:rsidRPr="0075122B">
        <w:t xml:space="preserve"> zákona č.</w:t>
      </w:r>
      <w:r w:rsidR="00055E08">
        <w:t xml:space="preserve"> 541/2020</w:t>
      </w:r>
      <w:r>
        <w:t xml:space="preserve"> Sb., o odpadech</w:t>
      </w:r>
      <w:r w:rsidR="00BB426B">
        <w:t xml:space="preserve">, </w:t>
      </w:r>
      <w:r>
        <w:t xml:space="preserve"> </w:t>
      </w:r>
      <w:r w:rsidR="00E30B8D">
        <w:br/>
      </w:r>
      <w:r w:rsidR="00CC5C8B" w:rsidRPr="00322C55">
        <w:t>ve znění pozd</w:t>
      </w:r>
      <w:r w:rsidR="00585663" w:rsidRPr="00322C55">
        <w:t>ě</w:t>
      </w:r>
      <w:r w:rsidR="00CC5C8B" w:rsidRPr="00322C55">
        <w:t>jších předpisů</w:t>
      </w:r>
      <w:r w:rsidR="00BB426B">
        <w:t xml:space="preserve"> </w:t>
      </w:r>
      <w:r w:rsidR="00CC5C8B">
        <w:t>(</w:t>
      </w:r>
      <w:r>
        <w:t xml:space="preserve">dále jen Zákon) </w:t>
      </w:r>
      <w:r w:rsidR="00205F01">
        <w:t xml:space="preserve">a </w:t>
      </w:r>
      <w:r w:rsidR="00BE3CAC">
        <w:t xml:space="preserve">dle </w:t>
      </w:r>
      <w:r w:rsidR="00205F01">
        <w:t>§ 17</w:t>
      </w:r>
      <w:r w:rsidR="00016E38">
        <w:t>46 odst.</w:t>
      </w:r>
      <w:r w:rsidR="00C16BA6">
        <w:t xml:space="preserve"> </w:t>
      </w:r>
      <w:r w:rsidR="00016E38">
        <w:t xml:space="preserve">2 </w:t>
      </w:r>
      <w:r w:rsidR="00C778AB">
        <w:t>zák.</w:t>
      </w:r>
      <w:r w:rsidR="00CC5C8B">
        <w:t xml:space="preserve"> </w:t>
      </w:r>
      <w:r w:rsidR="00E30B8D">
        <w:br/>
      </w:r>
      <w:r w:rsidR="00C778AB">
        <w:t>č. 89/2012 Sb.</w:t>
      </w:r>
      <w:r w:rsidR="00BE3CAC">
        <w:t>,</w:t>
      </w:r>
      <w:r w:rsidR="00C778AB">
        <w:t xml:space="preserve"> </w:t>
      </w:r>
      <w:r w:rsidR="00205F01">
        <w:t>občansk</w:t>
      </w:r>
      <w:r w:rsidR="00CC5C8B">
        <w:t>ý</w:t>
      </w:r>
      <w:r w:rsidR="00205F01">
        <w:t xml:space="preserve"> zákoník, </w:t>
      </w:r>
      <w:r w:rsidR="00CC5C8B">
        <w:t xml:space="preserve">ve znění pozdějších předpisů, tuto </w:t>
      </w:r>
    </w:p>
    <w:p w:rsidR="00CF476B" w:rsidRDefault="00CF476B" w:rsidP="00E30B8D">
      <w:pPr>
        <w:jc w:val="both"/>
      </w:pPr>
    </w:p>
    <w:p w:rsidR="00585663" w:rsidRDefault="00585663" w:rsidP="00E30B8D">
      <w:pPr>
        <w:jc w:val="both"/>
      </w:pPr>
    </w:p>
    <w:p w:rsidR="00CF476B" w:rsidRDefault="00CF476B" w:rsidP="00322C55">
      <w:pPr>
        <w:ind w:left="1416" w:firstLine="708"/>
        <w:jc w:val="both"/>
        <w:rPr>
          <w:b/>
          <w:bCs/>
        </w:rPr>
      </w:pPr>
      <w:r>
        <w:rPr>
          <w:b/>
          <w:bCs/>
        </w:rPr>
        <w:t xml:space="preserve">smlouvu o využití </w:t>
      </w:r>
      <w:r w:rsidR="00D612E2">
        <w:rPr>
          <w:b/>
          <w:bCs/>
        </w:rPr>
        <w:t xml:space="preserve">obecního </w:t>
      </w:r>
      <w:r>
        <w:rPr>
          <w:b/>
          <w:bCs/>
        </w:rPr>
        <w:t xml:space="preserve">systému </w:t>
      </w:r>
      <w:r w:rsidR="00D612E2">
        <w:rPr>
          <w:b/>
          <w:bCs/>
        </w:rPr>
        <w:t xml:space="preserve">odpadového hospodářství </w:t>
      </w:r>
    </w:p>
    <w:p w:rsidR="00CF476B" w:rsidRDefault="00CF476B" w:rsidP="00E30B8D">
      <w:pPr>
        <w:jc w:val="both"/>
      </w:pPr>
    </w:p>
    <w:p w:rsidR="00CF476B" w:rsidRDefault="00CF476B" w:rsidP="00E30B8D">
      <w:pPr>
        <w:jc w:val="center"/>
        <w:rPr>
          <w:b/>
          <w:bCs/>
        </w:rPr>
      </w:pPr>
      <w:r>
        <w:rPr>
          <w:b/>
          <w:bCs/>
        </w:rPr>
        <w:t>I.</w:t>
      </w:r>
    </w:p>
    <w:p w:rsidR="00CF476B" w:rsidRDefault="00CF476B" w:rsidP="00527627">
      <w:pPr>
        <w:spacing w:after="120"/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5A62FD" w:rsidRDefault="00CF476B" w:rsidP="005A62FD">
      <w:pPr>
        <w:numPr>
          <w:ilvl w:val="0"/>
          <w:numId w:val="12"/>
        </w:numPr>
        <w:spacing w:after="120"/>
        <w:ind w:left="284" w:hanging="284"/>
        <w:jc w:val="both"/>
        <w:rPr>
          <w:b/>
          <w:bCs/>
        </w:rPr>
      </w:pPr>
      <w:r>
        <w:t xml:space="preserve">Původce je původcem odpadů </w:t>
      </w:r>
      <w:r w:rsidR="00CC5C8B">
        <w:t xml:space="preserve">ve smyslu </w:t>
      </w:r>
      <w:r w:rsidRPr="0075122B">
        <w:t>§</w:t>
      </w:r>
      <w:r w:rsidR="00634E4D" w:rsidRPr="0075122B">
        <w:t xml:space="preserve"> </w:t>
      </w:r>
      <w:r w:rsidR="00055E08">
        <w:t>5</w:t>
      </w:r>
      <w:r w:rsidRPr="0075122B">
        <w:t xml:space="preserve"> </w:t>
      </w:r>
      <w:r w:rsidR="00136514" w:rsidRPr="0075122B">
        <w:t>odst.</w:t>
      </w:r>
      <w:r w:rsidR="00AE2DC6" w:rsidRPr="0075122B">
        <w:t xml:space="preserve"> </w:t>
      </w:r>
      <w:r w:rsidR="00136514" w:rsidRPr="0075122B">
        <w:t>1</w:t>
      </w:r>
      <w:r w:rsidR="00055E08">
        <w:t xml:space="preserve"> </w:t>
      </w:r>
      <w:r w:rsidR="003831C0">
        <w:t xml:space="preserve">písm. b) </w:t>
      </w:r>
      <w:r w:rsidR="00136514" w:rsidRPr="0075122B">
        <w:t>Z</w:t>
      </w:r>
      <w:r w:rsidRPr="0075122B">
        <w:t>ákona</w:t>
      </w:r>
      <w:r w:rsidR="00CC5C8B">
        <w:t xml:space="preserve">, který při </w:t>
      </w:r>
      <w:r w:rsidRPr="0075122B">
        <w:t xml:space="preserve">své nevýrobní činnosti </w:t>
      </w:r>
      <w:r w:rsidR="000B0955">
        <w:br/>
      </w:r>
      <w:r w:rsidR="00A00B16" w:rsidRPr="007E048B">
        <w:t>v</w:t>
      </w:r>
      <w:r w:rsidR="007E048B">
        <w:t xml:space="preserve">e </w:t>
      </w:r>
      <w:r w:rsidR="007E048B" w:rsidRPr="00BB426B">
        <w:t>své</w:t>
      </w:r>
      <w:r w:rsidR="005D355A" w:rsidRPr="00BB426B">
        <w:t xml:space="preserve"> provozovně</w:t>
      </w:r>
      <w:r w:rsidR="00CF0EC4" w:rsidRPr="00BB426B">
        <w:t xml:space="preserve"> </w:t>
      </w:r>
      <w:r w:rsidR="003831C0" w:rsidRPr="00BB426B">
        <w:t>/ svém sídle</w:t>
      </w:r>
      <w:r w:rsidR="005A62FD">
        <w:t xml:space="preserve"> </w:t>
      </w:r>
      <w:r w:rsidR="00BF1878">
        <w:t xml:space="preserve">na </w:t>
      </w:r>
      <w:r w:rsidR="00BF1878" w:rsidRPr="001D71DA">
        <w:t xml:space="preserve">adrese </w:t>
      </w:r>
      <w:r w:rsidR="00A00B16" w:rsidRPr="001D71DA">
        <w:t>uvedené</w:t>
      </w:r>
      <w:r w:rsidR="00A00B16">
        <w:t xml:space="preserve"> v záhlaví této </w:t>
      </w:r>
      <w:r w:rsidR="00A00B16" w:rsidRPr="00E13C84">
        <w:t xml:space="preserve">smlouvy (dále </w:t>
      </w:r>
      <w:r w:rsidR="007E048B" w:rsidRPr="00E13C84">
        <w:t xml:space="preserve">v této smlouvě </w:t>
      </w:r>
      <w:r w:rsidR="005A62FD">
        <w:br/>
      </w:r>
      <w:r w:rsidR="007E048B" w:rsidRPr="00E13C84">
        <w:t xml:space="preserve">jen </w:t>
      </w:r>
      <w:r w:rsidR="00FF4E9E" w:rsidRPr="00E13C84">
        <w:t>„</w:t>
      </w:r>
      <w:r w:rsidR="00A00B16" w:rsidRPr="00E13C84">
        <w:t xml:space="preserve">Provozovna“) </w:t>
      </w:r>
      <w:r w:rsidRPr="00E13C84">
        <w:t>pro</w:t>
      </w:r>
      <w:r w:rsidR="00055E08">
        <w:t xml:space="preserve">dukuje </w:t>
      </w:r>
      <w:r w:rsidR="0012496D" w:rsidRPr="00562B52">
        <w:t xml:space="preserve">komunální </w:t>
      </w:r>
      <w:r w:rsidR="00055E08" w:rsidRPr="00562B52">
        <w:t xml:space="preserve">odpad </w:t>
      </w:r>
      <w:r w:rsidR="00CC5C8B" w:rsidRPr="00562B52">
        <w:t xml:space="preserve">ve smyslu </w:t>
      </w:r>
      <w:r w:rsidR="00055E08" w:rsidRPr="00562B52">
        <w:t>§ 11 odst. 2</w:t>
      </w:r>
      <w:r w:rsidR="00A00B16" w:rsidRPr="00562B52">
        <w:t xml:space="preserve"> písm. </w:t>
      </w:r>
      <w:r w:rsidR="00055E08" w:rsidRPr="00562B52">
        <w:t>a</w:t>
      </w:r>
      <w:r w:rsidR="00A00B16" w:rsidRPr="00562B52">
        <w:t>) Zákona</w:t>
      </w:r>
      <w:r w:rsidR="00306640" w:rsidRPr="00562B52">
        <w:t xml:space="preserve"> </w:t>
      </w:r>
      <w:r w:rsidR="0012496D" w:rsidRPr="00562B52">
        <w:t xml:space="preserve">a odpady z obalů </w:t>
      </w:r>
      <w:r w:rsidR="00CF0EC4" w:rsidRPr="00562B52">
        <w:t>papíru, plastů, skla a kovů</w:t>
      </w:r>
      <w:r w:rsidR="00B72432" w:rsidRPr="00562B52">
        <w:t xml:space="preserve"> ve smyslu § 62 odst. 2 Zákona</w:t>
      </w:r>
      <w:r w:rsidR="00CF0EC4">
        <w:t xml:space="preserve"> </w:t>
      </w:r>
      <w:r w:rsidR="00306640" w:rsidRPr="00E13C84">
        <w:t>(dále jen „</w:t>
      </w:r>
      <w:r w:rsidR="008427DD" w:rsidRPr="00E13C84">
        <w:t>O</w:t>
      </w:r>
      <w:r w:rsidR="00306640" w:rsidRPr="00E13C84">
        <w:t>dpad“)</w:t>
      </w:r>
      <w:r w:rsidR="00016E38" w:rsidRPr="00E13C84">
        <w:t>.</w:t>
      </w:r>
      <w:r w:rsidR="00306640" w:rsidRPr="00E13C84">
        <w:t xml:space="preserve"> </w:t>
      </w:r>
    </w:p>
    <w:p w:rsidR="005A62FD" w:rsidRPr="005A62FD" w:rsidRDefault="00A521C4" w:rsidP="005A62FD">
      <w:pPr>
        <w:numPr>
          <w:ilvl w:val="0"/>
          <w:numId w:val="12"/>
        </w:numPr>
        <w:spacing w:after="120"/>
        <w:ind w:left="284" w:hanging="284"/>
        <w:jc w:val="both"/>
        <w:rPr>
          <w:b/>
          <w:bCs/>
        </w:rPr>
      </w:pPr>
      <w:r w:rsidRPr="00E13C84">
        <w:t>Město</w:t>
      </w:r>
      <w:r w:rsidR="00CF476B" w:rsidRPr="00E13C84">
        <w:t xml:space="preserve"> stanovil</w:t>
      </w:r>
      <w:r w:rsidRPr="00E13C84">
        <w:t>o</w:t>
      </w:r>
      <w:r w:rsidR="00CF476B" w:rsidRPr="00E13C84">
        <w:t xml:space="preserve"> </w:t>
      </w:r>
      <w:r w:rsidR="00577214">
        <w:t>o</w:t>
      </w:r>
      <w:r w:rsidR="00CF476B" w:rsidRPr="00E13C84">
        <w:t>becně závaznou</w:t>
      </w:r>
      <w:r w:rsidR="00CF476B">
        <w:t xml:space="preserve"> vyhláškou č.</w:t>
      </w:r>
      <w:r w:rsidR="00D25814">
        <w:t xml:space="preserve"> </w:t>
      </w:r>
      <w:r w:rsidR="002A5EC1">
        <w:t>3/2021</w:t>
      </w:r>
      <w:r w:rsidR="003831C0">
        <w:t xml:space="preserve"> o </w:t>
      </w:r>
      <w:r w:rsidR="00CF0EC4">
        <w:t xml:space="preserve">stanovení obecního systému odpadového hospodářství </w:t>
      </w:r>
      <w:r w:rsidR="00585663">
        <w:t>zveřej</w:t>
      </w:r>
      <w:r w:rsidR="008427DD">
        <w:t>ně</w:t>
      </w:r>
      <w:r w:rsidR="00585663">
        <w:t>nou na internetový</w:t>
      </w:r>
      <w:r w:rsidR="002D7840">
        <w:t>ch</w:t>
      </w:r>
      <w:r w:rsidR="00585663">
        <w:t xml:space="preserve"> stránkách </w:t>
      </w:r>
      <w:r w:rsidR="002D7840">
        <w:t>M</w:t>
      </w:r>
      <w:r w:rsidR="00585663">
        <w:t>ěsta</w:t>
      </w:r>
      <w:r w:rsidR="00CF476B">
        <w:t xml:space="preserve"> </w:t>
      </w:r>
      <w:r w:rsidR="00577214">
        <w:t xml:space="preserve">obecní </w:t>
      </w:r>
      <w:r w:rsidR="00CF476B">
        <w:t xml:space="preserve">systém </w:t>
      </w:r>
      <w:r w:rsidR="00577214">
        <w:t xml:space="preserve">odpadového hospodářství </w:t>
      </w:r>
      <w:r w:rsidR="003831C0">
        <w:t xml:space="preserve">ve smyslu § 59 odst. 4 Zákona </w:t>
      </w:r>
      <w:r w:rsidR="008427DD">
        <w:t>(</w:t>
      </w:r>
      <w:r w:rsidR="00CF476B">
        <w:t xml:space="preserve">dále jen </w:t>
      </w:r>
      <w:r w:rsidR="008427DD">
        <w:t>„</w:t>
      </w:r>
      <w:r w:rsidR="00CF476B">
        <w:t>Systém</w:t>
      </w:r>
      <w:r w:rsidR="008427DD">
        <w:t>“</w:t>
      </w:r>
      <w:r w:rsidR="00CF476B">
        <w:t>)</w:t>
      </w:r>
      <w:r w:rsidR="00787215">
        <w:t xml:space="preserve">. </w:t>
      </w:r>
      <w:r w:rsidR="00585663">
        <w:t xml:space="preserve">Město je oprávněno Systém kdykoliv </w:t>
      </w:r>
      <w:r w:rsidR="001A203B">
        <w:t>z</w:t>
      </w:r>
      <w:r w:rsidR="00585663">
        <w:t xml:space="preserve">měnit </w:t>
      </w:r>
      <w:r w:rsidR="00AD7E11">
        <w:br/>
      </w:r>
      <w:r w:rsidR="001A203B">
        <w:t xml:space="preserve">či upravit </w:t>
      </w:r>
      <w:r w:rsidR="00585663">
        <w:t>vydáním nové obecné záva</w:t>
      </w:r>
      <w:r w:rsidR="00AE06B5">
        <w:t xml:space="preserve">zné vyhlášky. </w:t>
      </w:r>
      <w:r w:rsidR="00016E38">
        <w:t>P</w:t>
      </w:r>
      <w:r w:rsidR="00AE06B5">
        <w:t>ro úč</w:t>
      </w:r>
      <w:r w:rsidR="002D7840">
        <w:t xml:space="preserve">ely této smlouvy </w:t>
      </w:r>
      <w:r w:rsidR="00016E38">
        <w:t xml:space="preserve">se Systémem </w:t>
      </w:r>
      <w:r w:rsidR="002D7840">
        <w:t xml:space="preserve">rozumí </w:t>
      </w:r>
      <w:r w:rsidR="00C16BA6">
        <w:t xml:space="preserve">vždy </w:t>
      </w:r>
      <w:r w:rsidR="00AE06B5">
        <w:t>Systém</w:t>
      </w:r>
      <w:r w:rsidR="002D7840">
        <w:t xml:space="preserve"> </w:t>
      </w:r>
      <w:r w:rsidR="001359B3">
        <w:t xml:space="preserve">stanovený </w:t>
      </w:r>
      <w:r w:rsidR="00076E6D">
        <w:t xml:space="preserve">naposledy </w:t>
      </w:r>
      <w:r w:rsidR="001359B3">
        <w:t>platnou a účinnou obecně závaznou vyhláškou</w:t>
      </w:r>
      <w:r w:rsidR="00577214">
        <w:t xml:space="preserve"> Města</w:t>
      </w:r>
      <w:r w:rsidR="002D7840">
        <w:t xml:space="preserve">. </w:t>
      </w:r>
    </w:p>
    <w:p w:rsidR="005A62FD" w:rsidRDefault="005A62FD" w:rsidP="005A62FD">
      <w:pPr>
        <w:spacing w:after="120"/>
        <w:ind w:left="284"/>
        <w:rPr>
          <w:b/>
          <w:bCs/>
        </w:rPr>
      </w:pPr>
    </w:p>
    <w:p w:rsidR="005A62FD" w:rsidRPr="005A62FD" w:rsidRDefault="005A62FD" w:rsidP="005A62FD">
      <w:pPr>
        <w:spacing w:after="120"/>
        <w:ind w:left="284"/>
        <w:rPr>
          <w:b/>
          <w:bCs/>
        </w:rPr>
      </w:pPr>
    </w:p>
    <w:p w:rsidR="005A62FD" w:rsidRDefault="005A62FD" w:rsidP="00E30B8D">
      <w:pPr>
        <w:jc w:val="center"/>
        <w:rPr>
          <w:b/>
          <w:bCs/>
        </w:rPr>
      </w:pPr>
    </w:p>
    <w:p w:rsidR="00CF476B" w:rsidRDefault="00CF476B" w:rsidP="00E30B8D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CF476B" w:rsidRDefault="00CF476B" w:rsidP="00E30B8D">
      <w:pPr>
        <w:jc w:val="center"/>
      </w:pPr>
      <w:r>
        <w:rPr>
          <w:b/>
          <w:bCs/>
        </w:rPr>
        <w:t>Předmět smlouvy</w:t>
      </w:r>
    </w:p>
    <w:p w:rsidR="00D829D9" w:rsidRDefault="008427DD" w:rsidP="00821143">
      <w:pPr>
        <w:numPr>
          <w:ilvl w:val="0"/>
          <w:numId w:val="9"/>
        </w:numPr>
        <w:spacing w:before="120"/>
        <w:ind w:left="284" w:hanging="284"/>
        <w:jc w:val="both"/>
      </w:pPr>
      <w:r>
        <w:t xml:space="preserve">Touto smlouvou </w:t>
      </w:r>
      <w:r w:rsidR="00821143">
        <w:t>M</w:t>
      </w:r>
      <w:r w:rsidR="00D829D9" w:rsidRPr="00D829D9">
        <w:t xml:space="preserve">ěsto umožňuje Původci </w:t>
      </w:r>
      <w:r w:rsidR="00A00B16">
        <w:t xml:space="preserve">v níže sjednaném rozsahu </w:t>
      </w:r>
      <w:r w:rsidR="00E51CE5">
        <w:t xml:space="preserve">využití </w:t>
      </w:r>
      <w:r w:rsidR="00D829D9" w:rsidRPr="00D829D9">
        <w:t xml:space="preserve">Systému a Původce </w:t>
      </w:r>
      <w:r w:rsidR="00821143">
        <w:br/>
      </w:r>
      <w:r w:rsidR="00D829D9" w:rsidRPr="00D829D9">
        <w:t xml:space="preserve">se za to zavazuje platit </w:t>
      </w:r>
      <w:r w:rsidR="00A00B16">
        <w:t xml:space="preserve">Městu </w:t>
      </w:r>
      <w:r w:rsidR="00D829D9" w:rsidRPr="00D829D9">
        <w:t>sjednanou cenu.</w:t>
      </w:r>
    </w:p>
    <w:p w:rsidR="00205F01" w:rsidRPr="00E13C84" w:rsidRDefault="00585663" w:rsidP="00821143">
      <w:pPr>
        <w:pStyle w:val="Odstavecseseznamem"/>
        <w:numPr>
          <w:ilvl w:val="0"/>
          <w:numId w:val="9"/>
        </w:numPr>
        <w:spacing w:before="120"/>
        <w:ind w:left="284" w:hanging="295"/>
        <w:jc w:val="both"/>
      </w:pPr>
      <w:r w:rsidRPr="00E13C84">
        <w:t xml:space="preserve">Původci touto smlouvou </w:t>
      </w:r>
      <w:r w:rsidR="002E3136" w:rsidRPr="00E13C84">
        <w:t xml:space="preserve">vzniká </w:t>
      </w:r>
      <w:r w:rsidR="00AE7BEC" w:rsidRPr="00E13C84">
        <w:t xml:space="preserve">ode dne nabytí její účinnosti </w:t>
      </w:r>
      <w:r w:rsidR="00205F01" w:rsidRPr="00E13C84">
        <w:t xml:space="preserve">právo odkládat </w:t>
      </w:r>
      <w:r w:rsidR="00BF1878" w:rsidRPr="00E13C84">
        <w:t xml:space="preserve">v odst. 3 tohoto článku </w:t>
      </w:r>
      <w:r w:rsidR="00C778AB" w:rsidRPr="00E13C84">
        <w:t xml:space="preserve">smlouvy uvedené </w:t>
      </w:r>
      <w:r w:rsidR="00AD25F9" w:rsidRPr="00E13C84">
        <w:t xml:space="preserve">vytříděné </w:t>
      </w:r>
      <w:r w:rsidR="00C778AB" w:rsidRPr="00E13C84">
        <w:t>slož</w:t>
      </w:r>
      <w:r w:rsidR="00205F01" w:rsidRPr="00E13C84">
        <w:t>k</w:t>
      </w:r>
      <w:r w:rsidR="00C778AB" w:rsidRPr="00E13C84">
        <w:t>y</w:t>
      </w:r>
      <w:r w:rsidR="00205F01" w:rsidRPr="00E13C84">
        <w:t xml:space="preserve"> </w:t>
      </w:r>
      <w:r w:rsidR="008427DD" w:rsidRPr="00E13C84">
        <w:t>O</w:t>
      </w:r>
      <w:r w:rsidR="00205F01" w:rsidRPr="00E13C84">
        <w:t>dpadu, kter</w:t>
      </w:r>
      <w:r w:rsidRPr="00E13C84">
        <w:t>ý</w:t>
      </w:r>
      <w:r w:rsidR="00205F01" w:rsidRPr="00E13C84">
        <w:t xml:space="preserve"> Původce produkuje při své nevýrobní činnosti </w:t>
      </w:r>
      <w:r w:rsidR="00821143">
        <w:br/>
      </w:r>
      <w:r w:rsidR="00205F01" w:rsidRPr="00E13C84">
        <w:t xml:space="preserve">ve své </w:t>
      </w:r>
      <w:r w:rsidR="00A00B16" w:rsidRPr="00E13C84">
        <w:t>P</w:t>
      </w:r>
      <w:r w:rsidR="00205F01" w:rsidRPr="00E13C84">
        <w:t>rovozovně</w:t>
      </w:r>
      <w:r w:rsidR="00AD25F9" w:rsidRPr="00E13C84">
        <w:t>,</w:t>
      </w:r>
      <w:r w:rsidR="00C778AB" w:rsidRPr="00E13C84">
        <w:t xml:space="preserve"> do </w:t>
      </w:r>
      <w:r w:rsidR="00AD25F9" w:rsidRPr="00E13C84">
        <w:t xml:space="preserve">příslušných sběrných nádob </w:t>
      </w:r>
      <w:r w:rsidR="00C778AB" w:rsidRPr="00E13C84">
        <w:t xml:space="preserve">rozmístěných na veřejných prostranstvích </w:t>
      </w:r>
      <w:r w:rsidRPr="00E13C84">
        <w:t>M</w:t>
      </w:r>
      <w:r w:rsidR="00C778AB" w:rsidRPr="00E13C84">
        <w:t>ěsta.</w:t>
      </w:r>
    </w:p>
    <w:p w:rsidR="003831C0" w:rsidRDefault="003831C0" w:rsidP="00322C55">
      <w:pPr>
        <w:pStyle w:val="Odstavecseseznamem"/>
        <w:spacing w:before="120"/>
        <w:ind w:left="284"/>
        <w:jc w:val="both"/>
      </w:pPr>
    </w:p>
    <w:p w:rsidR="0093107B" w:rsidRPr="00E13C84" w:rsidRDefault="00431498" w:rsidP="00D7052D">
      <w:pPr>
        <w:pStyle w:val="Odstavecseseznamem"/>
        <w:numPr>
          <w:ilvl w:val="0"/>
          <w:numId w:val="9"/>
        </w:numPr>
        <w:spacing w:before="120"/>
        <w:ind w:left="284" w:hanging="295"/>
        <w:jc w:val="both"/>
      </w:pPr>
      <w:r w:rsidRPr="00E13C84">
        <w:t xml:space="preserve">Tato smlouva se vztahuje na odkládání </w:t>
      </w:r>
      <w:r w:rsidR="00585663" w:rsidRPr="00E13C84">
        <w:t xml:space="preserve">pouze </w:t>
      </w:r>
      <w:r w:rsidR="00AD25F9" w:rsidRPr="00E13C84">
        <w:t xml:space="preserve">těchto </w:t>
      </w:r>
      <w:r w:rsidRPr="00E13C84">
        <w:t xml:space="preserve">vytříděných </w:t>
      </w:r>
      <w:r w:rsidR="00D80214">
        <w:t>složek</w:t>
      </w:r>
      <w:r w:rsidR="0012496D">
        <w:t xml:space="preserve"> </w:t>
      </w:r>
      <w:r w:rsidR="008427DD" w:rsidRPr="00E13C84">
        <w:t>O</w:t>
      </w:r>
      <w:r w:rsidR="00AD25F9" w:rsidRPr="00E13C84">
        <w:t>dp</w:t>
      </w:r>
      <w:r w:rsidR="00585663" w:rsidRPr="00E13C84">
        <w:t>a</w:t>
      </w:r>
      <w:r w:rsidR="00AD25F9" w:rsidRPr="00E13C84">
        <w:t>du</w:t>
      </w:r>
      <w:r w:rsidR="0093107B" w:rsidRPr="00E13C84">
        <w:t xml:space="preserve"> (</w:t>
      </w:r>
      <w:r w:rsidR="00CF0EC4">
        <w:t xml:space="preserve">katalogová čísla </w:t>
      </w:r>
      <w:r w:rsidR="00821143">
        <w:br/>
      </w:r>
      <w:r w:rsidR="0093107B" w:rsidRPr="00E13C84">
        <w:t>dle</w:t>
      </w:r>
      <w:r w:rsidR="0093107B" w:rsidRPr="00B72432">
        <w:t xml:space="preserve"> </w:t>
      </w:r>
      <w:r w:rsidR="00D7052D" w:rsidRPr="00322C55">
        <w:t xml:space="preserve">přílohy č. 1 </w:t>
      </w:r>
      <w:r w:rsidR="0093107B" w:rsidRPr="00322C55">
        <w:t xml:space="preserve">vyhlášky č. </w:t>
      </w:r>
      <w:r w:rsidR="00D7052D" w:rsidRPr="00322C55">
        <w:t>8</w:t>
      </w:r>
      <w:r w:rsidR="0093107B" w:rsidRPr="00322C55">
        <w:t>/20</w:t>
      </w:r>
      <w:r w:rsidR="00D7052D" w:rsidRPr="00322C55">
        <w:t>2</w:t>
      </w:r>
      <w:r w:rsidR="0093107B" w:rsidRPr="00322C55">
        <w:t xml:space="preserve">1 Sb., </w:t>
      </w:r>
      <w:r w:rsidR="00D7052D" w:rsidRPr="00322C55">
        <w:t>o Katalogu odpadů a posuzování vlastností odpadů</w:t>
      </w:r>
      <w:r w:rsidR="00DC63D4">
        <w:t xml:space="preserve"> </w:t>
      </w:r>
      <w:r w:rsidR="00AD7E11">
        <w:br/>
      </w:r>
      <w:r w:rsidR="00D7052D">
        <w:t>v platném znění</w:t>
      </w:r>
      <w:r w:rsidR="00AD7E11">
        <w:t>)</w:t>
      </w:r>
      <w:r w:rsidR="0093107B" w:rsidRPr="00E13C84">
        <w:t xml:space="preserve">: </w:t>
      </w:r>
    </w:p>
    <w:p w:rsidR="00465FB0" w:rsidRPr="00E13C84" w:rsidRDefault="00465FB0" w:rsidP="00E30B8D">
      <w:pPr>
        <w:jc w:val="both"/>
      </w:pPr>
    </w:p>
    <w:p w:rsidR="00465FB0" w:rsidRPr="00E13C84" w:rsidRDefault="00465FB0" w:rsidP="00046A9F">
      <w:pPr>
        <w:ind w:left="284"/>
        <w:jc w:val="both"/>
      </w:pPr>
      <w:r w:rsidRPr="00E13C84">
        <w:t>20 01 01</w:t>
      </w:r>
      <w:r w:rsidR="00046A9F">
        <w:tab/>
      </w:r>
      <w:r w:rsidR="00AD7E11">
        <w:tab/>
      </w:r>
      <w:r w:rsidRPr="00E13C84">
        <w:t>Papír a lepenka</w:t>
      </w:r>
    </w:p>
    <w:p w:rsidR="00585663" w:rsidRPr="00E13C84" w:rsidRDefault="00465FB0" w:rsidP="00046A9F">
      <w:pPr>
        <w:ind w:left="284"/>
        <w:jc w:val="both"/>
      </w:pPr>
      <w:r w:rsidRPr="00E13C84">
        <w:t>20 01 02</w:t>
      </w:r>
      <w:r w:rsidR="00046A9F">
        <w:tab/>
      </w:r>
      <w:r w:rsidR="00AD7E11">
        <w:tab/>
      </w:r>
      <w:r w:rsidRPr="00E13C84">
        <w:t>Sklo</w:t>
      </w:r>
    </w:p>
    <w:p w:rsidR="001D35E3" w:rsidRPr="00E13C84" w:rsidRDefault="00465FB0" w:rsidP="00046A9F">
      <w:pPr>
        <w:ind w:firstLine="284"/>
        <w:jc w:val="both"/>
      </w:pPr>
      <w:r w:rsidRPr="00E13C84">
        <w:t>20 01 39</w:t>
      </w:r>
      <w:r w:rsidRPr="00E13C84">
        <w:tab/>
      </w:r>
      <w:r w:rsidR="00AD7E11">
        <w:tab/>
      </w:r>
      <w:r w:rsidRPr="00E13C84">
        <w:t>Plasty</w:t>
      </w:r>
    </w:p>
    <w:p w:rsidR="00046A9F" w:rsidRDefault="00046A9F" w:rsidP="00046A9F">
      <w:pPr>
        <w:ind w:firstLine="284"/>
        <w:jc w:val="both"/>
      </w:pPr>
      <w:r>
        <w:t>20 01 40</w:t>
      </w:r>
      <w:r>
        <w:tab/>
      </w:r>
      <w:r w:rsidR="00AD7E11">
        <w:tab/>
      </w:r>
      <w:r>
        <w:t>Kovy</w:t>
      </w:r>
    </w:p>
    <w:p w:rsidR="00431498" w:rsidRDefault="00D80214" w:rsidP="00046A9F">
      <w:pPr>
        <w:ind w:firstLine="284"/>
        <w:jc w:val="both"/>
      </w:pPr>
      <w:r w:rsidRPr="00562B52">
        <w:t xml:space="preserve">20 01 01 01 </w:t>
      </w:r>
      <w:r w:rsidR="00AD7E11">
        <w:tab/>
      </w:r>
      <w:r w:rsidR="00577214" w:rsidRPr="00562B52">
        <w:t>N</w:t>
      </w:r>
      <w:r w:rsidR="00E13C84" w:rsidRPr="00562B52">
        <w:t>ápojové kartony</w:t>
      </w:r>
    </w:p>
    <w:p w:rsidR="00585663" w:rsidRDefault="00585663" w:rsidP="009976F2">
      <w:pPr>
        <w:jc w:val="both"/>
      </w:pPr>
      <w:r>
        <w:tab/>
      </w:r>
      <w:r w:rsidR="006C0D59">
        <w:t xml:space="preserve"> </w:t>
      </w:r>
    </w:p>
    <w:p w:rsidR="00585663" w:rsidRDefault="00585663" w:rsidP="00046A9F">
      <w:pPr>
        <w:ind w:firstLine="284"/>
        <w:jc w:val="both"/>
      </w:pPr>
      <w:r>
        <w:t>(dále jen „Vytříděné složky“)</w:t>
      </w:r>
      <w:r w:rsidR="00AE7BEC">
        <w:t>.</w:t>
      </w:r>
    </w:p>
    <w:p w:rsidR="007C2455" w:rsidRDefault="007C2455" w:rsidP="00046A9F">
      <w:pPr>
        <w:ind w:firstLine="284"/>
        <w:jc w:val="both"/>
      </w:pPr>
    </w:p>
    <w:p w:rsidR="00D829D9" w:rsidRDefault="00585663" w:rsidP="00E30B8D">
      <w:pPr>
        <w:rPr>
          <w:b/>
          <w:bCs/>
        </w:rPr>
      </w:pPr>
      <w:r>
        <w:rPr>
          <w:b/>
          <w:bCs/>
        </w:rPr>
        <w:tab/>
      </w:r>
    </w:p>
    <w:p w:rsidR="00CF476B" w:rsidRDefault="00CF476B" w:rsidP="00E30B8D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CF476B" w:rsidRPr="00046A9F" w:rsidRDefault="00CF476B" w:rsidP="00046A9F">
      <w:pPr>
        <w:spacing w:after="120"/>
        <w:jc w:val="center"/>
      </w:pPr>
      <w:r>
        <w:rPr>
          <w:b/>
          <w:bCs/>
        </w:rPr>
        <w:t>Práva a povinnosti Původce</w:t>
      </w:r>
    </w:p>
    <w:p w:rsidR="009976F2" w:rsidRDefault="00AE06B5" w:rsidP="009976F2">
      <w:pPr>
        <w:pStyle w:val="Odstavecseseznamem"/>
        <w:numPr>
          <w:ilvl w:val="0"/>
          <w:numId w:val="18"/>
        </w:numPr>
        <w:spacing w:after="120"/>
        <w:ind w:left="284" w:hanging="284"/>
        <w:contextualSpacing w:val="0"/>
        <w:jc w:val="both"/>
      </w:pPr>
      <w:r>
        <w:t>Původce je oprávněn odkládat Vytříděné složky v souladu s</w:t>
      </w:r>
      <w:r w:rsidR="001359B3">
        <w:t xml:space="preserve">e </w:t>
      </w:r>
      <w:r>
        <w:t> Systémem</w:t>
      </w:r>
      <w:r w:rsidR="001359B3">
        <w:t xml:space="preserve"> stanoveným platnou obecně závaznou vyhláškou Města</w:t>
      </w:r>
      <w:r>
        <w:t>, pouze však do příslušných sběrných nádob rozmístěných na veřejných prostranstvích Města</w:t>
      </w:r>
      <w:r w:rsidR="002D7840">
        <w:t xml:space="preserve">. </w:t>
      </w:r>
      <w:r w:rsidR="002D7840" w:rsidRPr="001D71DA">
        <w:t>Původce není oprávněn odkládat Vytříděné složky ve sběrném separačním dvoře</w:t>
      </w:r>
      <w:r w:rsidR="00283D6C" w:rsidRPr="001D71DA">
        <w:t xml:space="preserve"> Města</w:t>
      </w:r>
      <w:r w:rsidR="006F4F63">
        <w:t>.</w:t>
      </w:r>
    </w:p>
    <w:p w:rsidR="009976F2" w:rsidRDefault="00CF476B" w:rsidP="00610436">
      <w:pPr>
        <w:pStyle w:val="Odstavecseseznamem"/>
        <w:numPr>
          <w:ilvl w:val="0"/>
          <w:numId w:val="18"/>
        </w:numPr>
        <w:spacing w:before="120" w:after="120"/>
        <w:ind w:left="284" w:hanging="284"/>
        <w:contextualSpacing w:val="0"/>
        <w:jc w:val="both"/>
      </w:pPr>
      <w:r>
        <w:t xml:space="preserve">Původce se zavazuje </w:t>
      </w:r>
      <w:r w:rsidR="001359B3">
        <w:t xml:space="preserve">třídit a </w:t>
      </w:r>
      <w:r w:rsidR="00585663">
        <w:t xml:space="preserve">odkládat </w:t>
      </w:r>
      <w:r w:rsidR="001359B3">
        <w:t xml:space="preserve">jednotlivé </w:t>
      </w:r>
      <w:r w:rsidR="00585663">
        <w:t xml:space="preserve">Vytříděné složky </w:t>
      </w:r>
      <w:r w:rsidR="00D25814">
        <w:t>v souladu s</w:t>
      </w:r>
      <w:r w:rsidR="001A203B">
        <w:t xml:space="preserve"> platným </w:t>
      </w:r>
      <w:r w:rsidR="00585663">
        <w:t>Sy</w:t>
      </w:r>
      <w:r w:rsidR="00E51CE5">
        <w:t>s</w:t>
      </w:r>
      <w:r w:rsidR="00585663">
        <w:t>témem</w:t>
      </w:r>
      <w:r w:rsidR="00046A9F">
        <w:t>,</w:t>
      </w:r>
      <w:r w:rsidR="00046A9F">
        <w:br/>
      </w:r>
      <w:r w:rsidR="002E3136">
        <w:t>tj. jednotlivé Vytř</w:t>
      </w:r>
      <w:r w:rsidR="00AE06B5">
        <w:t>íděné složky odkláda</w:t>
      </w:r>
      <w:r w:rsidR="002E3136">
        <w:t xml:space="preserve">t </w:t>
      </w:r>
      <w:r w:rsidR="00283D6C">
        <w:t xml:space="preserve">výlučně </w:t>
      </w:r>
      <w:r w:rsidR="00AE06B5">
        <w:t xml:space="preserve">do k tomu </w:t>
      </w:r>
      <w:r w:rsidR="002E3136">
        <w:t xml:space="preserve">Systémem </w:t>
      </w:r>
      <w:r w:rsidR="00AE06B5">
        <w:t>určenýc</w:t>
      </w:r>
      <w:r w:rsidR="002E3136">
        <w:t>h</w:t>
      </w:r>
      <w:r w:rsidR="00AE06B5">
        <w:t xml:space="preserve"> sběrnýc</w:t>
      </w:r>
      <w:r w:rsidR="002E3136">
        <w:t>h</w:t>
      </w:r>
      <w:r w:rsidR="00AE06B5">
        <w:t xml:space="preserve"> nádob.</w:t>
      </w:r>
    </w:p>
    <w:p w:rsidR="009976F2" w:rsidRDefault="004354AE" w:rsidP="006834AB">
      <w:pPr>
        <w:pStyle w:val="Odstavecseseznamem"/>
        <w:numPr>
          <w:ilvl w:val="0"/>
          <w:numId w:val="18"/>
        </w:numPr>
        <w:spacing w:before="120" w:after="120"/>
        <w:ind w:left="284" w:hanging="284"/>
        <w:contextualSpacing w:val="0"/>
        <w:jc w:val="both"/>
      </w:pPr>
      <w:r>
        <w:t xml:space="preserve">Původce se zavazuje využívat Systém pouze pro </w:t>
      </w:r>
      <w:r w:rsidR="00AE06B5">
        <w:t>V</w:t>
      </w:r>
      <w:r w:rsidR="008427DD">
        <w:t xml:space="preserve">ytříděné složky </w:t>
      </w:r>
      <w:r w:rsidR="00AE06B5">
        <w:t xml:space="preserve">Odpadu </w:t>
      </w:r>
      <w:r>
        <w:t>vznikl</w:t>
      </w:r>
      <w:r w:rsidR="00AE06B5">
        <w:t>é</w:t>
      </w:r>
      <w:r>
        <w:t xml:space="preserve"> při jeho nevýrobní</w:t>
      </w:r>
      <w:r w:rsidR="002066FE">
        <w:t xml:space="preserve"> </w:t>
      </w:r>
      <w:r>
        <w:t xml:space="preserve">činnosti </w:t>
      </w:r>
      <w:r w:rsidR="008427DD">
        <w:t xml:space="preserve">v jeho </w:t>
      </w:r>
      <w:r w:rsidR="001657C3">
        <w:t>P</w:t>
      </w:r>
      <w:r w:rsidR="008427DD">
        <w:t>rovozovně.</w:t>
      </w:r>
    </w:p>
    <w:p w:rsidR="009976F2" w:rsidRDefault="001657C3" w:rsidP="00FB1D7C">
      <w:pPr>
        <w:pStyle w:val="Odstavecseseznamem"/>
        <w:numPr>
          <w:ilvl w:val="0"/>
          <w:numId w:val="18"/>
        </w:numPr>
        <w:spacing w:before="120" w:after="120"/>
        <w:ind w:left="284" w:hanging="284"/>
        <w:contextualSpacing w:val="0"/>
        <w:jc w:val="both"/>
      </w:pPr>
      <w:r>
        <w:t>Původc</w:t>
      </w:r>
      <w:r w:rsidR="002E3136">
        <w:t>e je</w:t>
      </w:r>
      <w:r>
        <w:t xml:space="preserve"> </w:t>
      </w:r>
      <w:r w:rsidR="002E3136">
        <w:t>p</w:t>
      </w:r>
      <w:r>
        <w:t xml:space="preserve">ovinen zdržet se využívání Systému </w:t>
      </w:r>
      <w:r w:rsidR="002E3136">
        <w:t>pro odk</w:t>
      </w:r>
      <w:r w:rsidR="00105069">
        <w:t xml:space="preserve">ládání </w:t>
      </w:r>
      <w:r w:rsidR="002E3136">
        <w:t>j</w:t>
      </w:r>
      <w:r w:rsidR="00105069">
        <w:t>a</w:t>
      </w:r>
      <w:r w:rsidR="002E3136">
        <w:t>ké</w:t>
      </w:r>
      <w:r w:rsidR="00577214">
        <w:t>ho</w:t>
      </w:r>
      <w:r w:rsidR="002E3136">
        <w:t xml:space="preserve">koliv jiného </w:t>
      </w:r>
      <w:r w:rsidR="00577214">
        <w:t>o</w:t>
      </w:r>
      <w:r w:rsidR="002E3136">
        <w:t>dpadu</w:t>
      </w:r>
      <w:r w:rsidR="00CF0EC4">
        <w:t xml:space="preserve"> ve smyslu Zákona</w:t>
      </w:r>
      <w:r w:rsidR="00122DCF">
        <w:t>,</w:t>
      </w:r>
      <w:r w:rsidR="001359B3">
        <w:t xml:space="preserve"> než je uveden v odst. 3 tohoto článku smlouvy. </w:t>
      </w:r>
    </w:p>
    <w:p w:rsidR="009976F2" w:rsidRDefault="00F1356D" w:rsidP="00210E41">
      <w:pPr>
        <w:pStyle w:val="Odstavecseseznamem"/>
        <w:numPr>
          <w:ilvl w:val="0"/>
          <w:numId w:val="18"/>
        </w:numPr>
        <w:spacing w:before="120" w:after="120"/>
        <w:ind w:left="284" w:hanging="284"/>
        <w:contextualSpacing w:val="0"/>
        <w:jc w:val="both"/>
      </w:pPr>
      <w:r w:rsidRPr="001D35E3">
        <w:t xml:space="preserve">Uzavřením této smlouvy </w:t>
      </w:r>
      <w:r w:rsidR="001D35E3" w:rsidRPr="001D35E3">
        <w:t xml:space="preserve">nejsou dotčeny </w:t>
      </w:r>
      <w:r w:rsidR="00CF0EC4">
        <w:t xml:space="preserve">ohlašovací a evidenční </w:t>
      </w:r>
      <w:r w:rsidR="00B35E53" w:rsidRPr="001D35E3">
        <w:t>povinnost</w:t>
      </w:r>
      <w:r w:rsidRPr="001D35E3">
        <w:t>i</w:t>
      </w:r>
      <w:r w:rsidR="00B35E53" w:rsidRPr="001D35E3">
        <w:t xml:space="preserve"> </w:t>
      </w:r>
      <w:r w:rsidR="002E3136" w:rsidRPr="001D35E3">
        <w:t>P</w:t>
      </w:r>
      <w:r w:rsidR="00055E08">
        <w:t xml:space="preserve">ůvodce dle </w:t>
      </w:r>
      <w:r w:rsidR="00B35E53" w:rsidRPr="001D35E3">
        <w:t>Zákona.</w:t>
      </w:r>
      <w:r w:rsidR="00551CED" w:rsidRPr="001D35E3">
        <w:t xml:space="preserve"> </w:t>
      </w:r>
    </w:p>
    <w:p w:rsidR="009976F2" w:rsidRDefault="00CF476B" w:rsidP="00236DB4">
      <w:pPr>
        <w:pStyle w:val="Odstavecseseznamem"/>
        <w:numPr>
          <w:ilvl w:val="0"/>
          <w:numId w:val="18"/>
        </w:numPr>
        <w:spacing w:before="120" w:after="120"/>
        <w:ind w:left="284" w:hanging="284"/>
        <w:contextualSpacing w:val="0"/>
        <w:jc w:val="both"/>
      </w:pPr>
      <w:r>
        <w:t xml:space="preserve">Původce se zavazuje platit </w:t>
      </w:r>
      <w:r w:rsidR="002221DB">
        <w:t>Městu</w:t>
      </w:r>
      <w:r>
        <w:t xml:space="preserve"> sjedna</w:t>
      </w:r>
      <w:r w:rsidR="00F1356D">
        <w:t xml:space="preserve">nou cenu za </w:t>
      </w:r>
      <w:r w:rsidR="00061349">
        <w:t xml:space="preserve">využití </w:t>
      </w:r>
      <w:r w:rsidR="00F1356D">
        <w:t xml:space="preserve">Systému, a to po celou dobu trvání smluvního vztahu založeného touto smlouvou, </w:t>
      </w:r>
      <w:r w:rsidR="00FD22F5">
        <w:t>bez ohledu na to to, zda je činnost v Provozovně vykonávána, a</w:t>
      </w:r>
      <w:r w:rsidR="00061349">
        <w:t xml:space="preserve"> bez ohledu </w:t>
      </w:r>
      <w:r w:rsidR="00FD22F5">
        <w:t xml:space="preserve">na množství </w:t>
      </w:r>
      <w:r w:rsidR="00061349">
        <w:t xml:space="preserve">v Provozovně </w:t>
      </w:r>
      <w:r w:rsidR="00FD22F5">
        <w:t>produ</w:t>
      </w:r>
      <w:r w:rsidR="00076E6D">
        <w:t>kovaných Vytříděných složek Odp</w:t>
      </w:r>
      <w:r w:rsidR="002066FE">
        <w:t>adu.</w:t>
      </w:r>
    </w:p>
    <w:p w:rsidR="009976F2" w:rsidRDefault="00FA42FA" w:rsidP="005E0A81">
      <w:pPr>
        <w:pStyle w:val="Odstavecseseznamem"/>
        <w:numPr>
          <w:ilvl w:val="0"/>
          <w:numId w:val="18"/>
        </w:numPr>
        <w:spacing w:before="120" w:after="120"/>
        <w:ind w:left="284" w:hanging="284"/>
        <w:contextualSpacing w:val="0"/>
        <w:jc w:val="both"/>
      </w:pPr>
      <w:r w:rsidRPr="00061349">
        <w:t xml:space="preserve">Původce je povinen nejpozději do 14 kalendářních dnů </w:t>
      </w:r>
      <w:r w:rsidR="00061349" w:rsidRPr="00061349">
        <w:t>poté</w:t>
      </w:r>
      <w:r w:rsidR="00061349">
        <w:t>,</w:t>
      </w:r>
      <w:r w:rsidR="00061349" w:rsidRPr="00061349">
        <w:t xml:space="preserve"> co nastan</w:t>
      </w:r>
      <w:r w:rsidR="00CC205E">
        <w:t>e</w:t>
      </w:r>
      <w:r w:rsidR="00061349">
        <w:t>,</w:t>
      </w:r>
      <w:r w:rsidR="00061349" w:rsidRPr="00061349">
        <w:t xml:space="preserve"> </w:t>
      </w:r>
      <w:r w:rsidRPr="00061349">
        <w:t xml:space="preserve">nahlásit </w:t>
      </w:r>
      <w:r w:rsidR="00BE3CAC" w:rsidRPr="00061349">
        <w:t xml:space="preserve">Městu jakoukoliv změnu mající vliv </w:t>
      </w:r>
      <w:r w:rsidR="00F1356D" w:rsidRPr="00061349">
        <w:t xml:space="preserve">na </w:t>
      </w:r>
      <w:r w:rsidR="00FD22F5" w:rsidRPr="00061349">
        <w:t>kategor</w:t>
      </w:r>
      <w:r w:rsidR="00076E6D" w:rsidRPr="00061349">
        <w:t>izaci jeho č</w:t>
      </w:r>
      <w:r w:rsidR="00FD22F5" w:rsidRPr="00061349">
        <w:t xml:space="preserve">innosti v Provozovně </w:t>
      </w:r>
      <w:r w:rsidR="00061349">
        <w:t>dle c</w:t>
      </w:r>
      <w:r w:rsidR="00076E6D" w:rsidRPr="00061349">
        <w:t>eníku</w:t>
      </w:r>
      <w:r w:rsidR="00DC63D4">
        <w:t xml:space="preserve">, dle nějž </w:t>
      </w:r>
      <w:r w:rsidR="00076E6D" w:rsidRPr="00061349">
        <w:t xml:space="preserve"> </w:t>
      </w:r>
      <w:r w:rsidR="00DC63D4">
        <w:t xml:space="preserve">je stanovena cena za využití Systému, </w:t>
      </w:r>
      <w:r w:rsidR="00002466" w:rsidRPr="00061349">
        <w:t xml:space="preserve">(např. změnu počtu zaměstnanců, změnu provozované činnosti) </w:t>
      </w:r>
      <w:r w:rsidR="00F1356D" w:rsidRPr="00061349">
        <w:t>a</w:t>
      </w:r>
      <w:r w:rsidR="00076E6D" w:rsidRPr="00061349">
        <w:t xml:space="preserve"> jakoukoliv </w:t>
      </w:r>
      <w:r w:rsidR="00FD22F5" w:rsidRPr="00061349">
        <w:t>změn</w:t>
      </w:r>
      <w:r w:rsidR="00076E6D" w:rsidRPr="00061349">
        <w:t>u</w:t>
      </w:r>
      <w:r w:rsidR="00FD22F5" w:rsidRPr="00061349">
        <w:t xml:space="preserve"> svýc</w:t>
      </w:r>
      <w:r w:rsidR="00076E6D" w:rsidRPr="00061349">
        <w:t>h</w:t>
      </w:r>
      <w:r w:rsidR="00FD22F5" w:rsidRPr="00061349">
        <w:t xml:space="preserve"> </w:t>
      </w:r>
      <w:r w:rsidRPr="00061349">
        <w:t xml:space="preserve">kontaktních </w:t>
      </w:r>
      <w:r w:rsidR="00DC63D4">
        <w:t xml:space="preserve">a identifikačních </w:t>
      </w:r>
      <w:r w:rsidRPr="00061349">
        <w:t>údajů</w:t>
      </w:r>
      <w:r w:rsidR="00061349">
        <w:t>.</w:t>
      </w:r>
      <w:r w:rsidRPr="00061349">
        <w:t xml:space="preserve"> Hlášení změn je povinen provést osobně </w:t>
      </w:r>
      <w:r w:rsidR="00AD7E11">
        <w:br/>
      </w:r>
      <w:r w:rsidRPr="00061349">
        <w:t>na Mě</w:t>
      </w:r>
      <w:r w:rsidR="00FD22F5" w:rsidRPr="00061349">
        <w:t>stském úřadu Dobruška, oddělení životního prostředí, či e</w:t>
      </w:r>
      <w:r w:rsidR="00B43DC5">
        <w:t>-</w:t>
      </w:r>
      <w:r w:rsidR="00FD22F5" w:rsidRPr="00061349">
        <w:t xml:space="preserve">mailem na adresu </w:t>
      </w:r>
      <w:hyperlink r:id="rId6" w:history="1">
        <w:r w:rsidR="00AE7BEC" w:rsidRPr="00E13C84">
          <w:rPr>
            <w:rStyle w:val="Hypertextovodkaz"/>
          </w:rPr>
          <w:t>zivotnipr@mestodobruska.cz</w:t>
        </w:r>
      </w:hyperlink>
      <w:r w:rsidR="007E048B" w:rsidRPr="00E13C84">
        <w:t>.</w:t>
      </w:r>
    </w:p>
    <w:p w:rsidR="00F1356D" w:rsidRDefault="00D8421B" w:rsidP="005E0A81">
      <w:pPr>
        <w:pStyle w:val="Odstavecseseznamem"/>
        <w:numPr>
          <w:ilvl w:val="0"/>
          <w:numId w:val="18"/>
        </w:numPr>
        <w:spacing w:before="120" w:after="120"/>
        <w:ind w:left="284" w:hanging="284"/>
        <w:contextualSpacing w:val="0"/>
        <w:jc w:val="both"/>
      </w:pPr>
      <w:r>
        <w:t xml:space="preserve">Původce je při vlastním fyzickém ukládání </w:t>
      </w:r>
      <w:r w:rsidR="00BE3CAC">
        <w:t>Vytříděných složek</w:t>
      </w:r>
      <w:r w:rsidR="00F1356D">
        <w:t xml:space="preserve"> do sběrných nádob povi</w:t>
      </w:r>
      <w:r w:rsidR="00FD22F5">
        <w:t>n</w:t>
      </w:r>
      <w:r w:rsidR="00F1356D">
        <w:t>en</w:t>
      </w:r>
      <w:r w:rsidR="00FD22F5">
        <w:t>:</w:t>
      </w:r>
    </w:p>
    <w:p w:rsidR="009976F2" w:rsidRDefault="00FD22F5" w:rsidP="004A7AF1">
      <w:pPr>
        <w:pStyle w:val="Odstavecseseznamem"/>
        <w:numPr>
          <w:ilvl w:val="1"/>
          <w:numId w:val="20"/>
        </w:numPr>
        <w:spacing w:after="120"/>
        <w:ind w:left="0" w:firstLine="284"/>
        <w:contextualSpacing w:val="0"/>
        <w:jc w:val="both"/>
      </w:pPr>
      <w:r>
        <w:t>z</w:t>
      </w:r>
      <w:r w:rsidR="00F1356D">
        <w:t xml:space="preserve">držet se jakéhokoliv odkládání </w:t>
      </w:r>
      <w:r>
        <w:t xml:space="preserve">Vytříděných složek </w:t>
      </w:r>
      <w:r w:rsidR="00F1356D">
        <w:t>mimo sběrné nádoby,</w:t>
      </w:r>
    </w:p>
    <w:p w:rsidR="004A7AF1" w:rsidRDefault="00FD22F5" w:rsidP="00136013">
      <w:pPr>
        <w:pStyle w:val="Odstavecseseznamem"/>
        <w:numPr>
          <w:ilvl w:val="1"/>
          <w:numId w:val="20"/>
        </w:numPr>
        <w:spacing w:before="120" w:after="120"/>
        <w:ind w:left="284" w:firstLine="0"/>
        <w:contextualSpacing w:val="0"/>
        <w:jc w:val="both"/>
      </w:pPr>
      <w:r>
        <w:t>odstranit jakákoliv jím způsobená znečištění v okolí sběrných nádob,</w:t>
      </w:r>
    </w:p>
    <w:p w:rsidR="004A7AF1" w:rsidRDefault="00FD22F5" w:rsidP="00953006">
      <w:pPr>
        <w:pStyle w:val="Odstavecseseznamem"/>
        <w:numPr>
          <w:ilvl w:val="1"/>
          <w:numId w:val="20"/>
        </w:numPr>
        <w:spacing w:before="120" w:after="120"/>
        <w:ind w:left="284" w:firstLine="0"/>
        <w:contextualSpacing w:val="0"/>
        <w:jc w:val="both"/>
      </w:pPr>
      <w:r>
        <w:t>sběrné nádoby nap</w:t>
      </w:r>
      <w:r w:rsidR="00061349">
        <w:t>l</w:t>
      </w:r>
      <w:r>
        <w:t>ňovat pouze tak,</w:t>
      </w:r>
      <w:r w:rsidR="005B5C30">
        <w:t xml:space="preserve"> </w:t>
      </w:r>
      <w:r>
        <w:t>a</w:t>
      </w:r>
      <w:r w:rsidR="00C16BA6">
        <w:t>b</w:t>
      </w:r>
      <w:r>
        <w:t xml:space="preserve">y bylo možno jejich úplně  uzavření </w:t>
      </w:r>
      <w:r w:rsidR="00C16BA6">
        <w:t>(</w:t>
      </w:r>
      <w:r>
        <w:t>v p</w:t>
      </w:r>
      <w:r w:rsidR="00061349">
        <w:t>ř</w:t>
      </w:r>
      <w:r w:rsidR="002066FE">
        <w:t>ípadě kontejnerů),</w:t>
      </w:r>
      <w:r w:rsidR="002066FE">
        <w:br/>
      </w:r>
      <w:r>
        <w:t xml:space="preserve">resp. aby z nich </w:t>
      </w:r>
      <w:r w:rsidR="00061349">
        <w:t xml:space="preserve">odpad </w:t>
      </w:r>
      <w:r w:rsidR="00C16BA6">
        <w:t xml:space="preserve">nevyčníval a nevypadával </w:t>
      </w:r>
      <w:r w:rsidR="00061349">
        <w:t>(v případě zvonů), při naplněnosti sběrné nádoby použít jinou sběrnou nádobu,</w:t>
      </w:r>
    </w:p>
    <w:p w:rsidR="005A62FD" w:rsidRDefault="005A62FD" w:rsidP="005A62FD">
      <w:pPr>
        <w:spacing w:before="120" w:after="120"/>
        <w:jc w:val="both"/>
      </w:pPr>
    </w:p>
    <w:p w:rsidR="005A62FD" w:rsidRDefault="005A62FD" w:rsidP="005A62FD">
      <w:pPr>
        <w:spacing w:before="120" w:after="120"/>
        <w:jc w:val="both"/>
      </w:pPr>
    </w:p>
    <w:p w:rsidR="005F3353" w:rsidRDefault="00C67B21" w:rsidP="00322C55">
      <w:pPr>
        <w:spacing w:before="120" w:after="120"/>
        <w:ind w:left="284"/>
        <w:jc w:val="both"/>
      </w:pPr>
      <w:r>
        <w:t xml:space="preserve">d) </w:t>
      </w:r>
      <w:r w:rsidR="00FD22F5">
        <w:t>dbát, aby nedošlo k poškození sběrných nádob, a případná jím způsobená poškození sběrnýc</w:t>
      </w:r>
      <w:r w:rsidR="00061349">
        <w:t>h</w:t>
      </w:r>
      <w:r w:rsidR="00FD22F5">
        <w:t xml:space="preserve"> nádob bezodkladně nahlásit Městu</w:t>
      </w:r>
      <w:r w:rsidR="002066FE">
        <w:t>,</w:t>
      </w:r>
    </w:p>
    <w:p w:rsidR="004A7AF1" w:rsidRDefault="00C67B21" w:rsidP="00996C18">
      <w:pPr>
        <w:ind w:left="284"/>
        <w:jc w:val="both"/>
      </w:pPr>
      <w:r>
        <w:t xml:space="preserve">e) </w:t>
      </w:r>
      <w:r w:rsidR="00FD22F5">
        <w:t>při odkládání v době od 22.00 do 6.00 hodin dbát, aby odkládáním nebyl</w:t>
      </w:r>
      <w:r w:rsidR="00C16BA6">
        <w:t>i</w:t>
      </w:r>
      <w:r w:rsidR="00FD22F5">
        <w:t xml:space="preserve"> rušeni uživatelé</w:t>
      </w:r>
      <w:r w:rsidR="00076E6D">
        <w:t xml:space="preserve"> okolních</w:t>
      </w:r>
      <w:r w:rsidR="00061349">
        <w:t xml:space="preserve"> domů.</w:t>
      </w:r>
    </w:p>
    <w:p w:rsidR="00360D31" w:rsidRPr="009976F2" w:rsidRDefault="00BE5FF3" w:rsidP="004A7AF1">
      <w:pPr>
        <w:pStyle w:val="Odstavecseseznamem"/>
        <w:numPr>
          <w:ilvl w:val="0"/>
          <w:numId w:val="18"/>
        </w:numPr>
        <w:spacing w:before="120" w:after="120"/>
        <w:ind w:left="284" w:hanging="284"/>
        <w:contextualSpacing w:val="0"/>
        <w:jc w:val="both"/>
      </w:pPr>
      <w:r>
        <w:t xml:space="preserve">Původce </w:t>
      </w:r>
      <w:r w:rsidR="00CC5C8B">
        <w:t xml:space="preserve">je povinen odkládat </w:t>
      </w:r>
      <w:r w:rsidR="00F1356D">
        <w:t xml:space="preserve">Vytříděné složky </w:t>
      </w:r>
      <w:r>
        <w:t xml:space="preserve">do </w:t>
      </w:r>
      <w:r w:rsidR="00F1356D">
        <w:t xml:space="preserve">sběrných </w:t>
      </w:r>
      <w:r>
        <w:t xml:space="preserve">nádob průběžně po </w:t>
      </w:r>
      <w:r w:rsidR="00F1356D">
        <w:t xml:space="preserve">jejich </w:t>
      </w:r>
      <w:r>
        <w:t xml:space="preserve">vzniku, </w:t>
      </w:r>
      <w:r w:rsidR="009976F2">
        <w:br/>
      </w:r>
      <w:r>
        <w:t xml:space="preserve">aby nedocházelo k jednorázovému zaplnění </w:t>
      </w:r>
      <w:r w:rsidR="00CC205E">
        <w:t>sběrné nádoby.</w:t>
      </w:r>
    </w:p>
    <w:p w:rsidR="00360D31" w:rsidRDefault="00360D31" w:rsidP="00E30B8D">
      <w:pPr>
        <w:jc w:val="center"/>
        <w:rPr>
          <w:b/>
          <w:bCs/>
        </w:rPr>
      </w:pPr>
    </w:p>
    <w:p w:rsidR="00CF476B" w:rsidRDefault="00CF476B" w:rsidP="00E30B8D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CF476B" w:rsidRDefault="00CF476B" w:rsidP="002066FE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Práva a povinnosti </w:t>
      </w:r>
      <w:r w:rsidR="003C1564">
        <w:rPr>
          <w:b/>
          <w:bCs/>
        </w:rPr>
        <w:t>Města</w:t>
      </w:r>
    </w:p>
    <w:p w:rsidR="00CF476B" w:rsidRDefault="003C1564" w:rsidP="00251553">
      <w:pPr>
        <w:pStyle w:val="Odstavecseseznamem"/>
        <w:numPr>
          <w:ilvl w:val="0"/>
          <w:numId w:val="22"/>
        </w:numPr>
        <w:spacing w:after="120"/>
        <w:ind w:left="284" w:hanging="284"/>
        <w:jc w:val="both"/>
      </w:pPr>
      <w:r>
        <w:t>Město se zavazuje</w:t>
      </w:r>
      <w:r w:rsidR="00BE5FF3">
        <w:t xml:space="preserve"> vytvářet adekvátní podmínky na stanovištích </w:t>
      </w:r>
      <w:r w:rsidR="00585663">
        <w:t>sběrnýc</w:t>
      </w:r>
      <w:r w:rsidR="00E51CE5">
        <w:t>h</w:t>
      </w:r>
      <w:r w:rsidR="002E3136">
        <w:t xml:space="preserve"> nádob ur</w:t>
      </w:r>
      <w:r w:rsidR="00BE3CAC">
        <w:t>če</w:t>
      </w:r>
      <w:r w:rsidR="002E3136">
        <w:t xml:space="preserve">ných </w:t>
      </w:r>
      <w:r w:rsidR="00251553">
        <w:br/>
      </w:r>
      <w:r w:rsidR="002E3136">
        <w:t>pro odkl</w:t>
      </w:r>
      <w:r w:rsidR="00BE3CAC">
        <w:t>á</w:t>
      </w:r>
      <w:r w:rsidR="002E3136">
        <w:t>dání</w:t>
      </w:r>
      <w:r w:rsidR="00BE3CAC">
        <w:t xml:space="preserve"> </w:t>
      </w:r>
      <w:r w:rsidR="002E3136">
        <w:t>Vytříděných složek tak</w:t>
      </w:r>
      <w:r w:rsidR="00BE5FF3">
        <w:t xml:space="preserve">, aby nebylo znemožněno </w:t>
      </w:r>
      <w:r w:rsidR="007D6F75">
        <w:t>P</w:t>
      </w:r>
      <w:r w:rsidR="00BE5FF3">
        <w:t>ůvodc</w:t>
      </w:r>
      <w:r w:rsidR="007D6F75">
        <w:t>i</w:t>
      </w:r>
      <w:r w:rsidR="00BE5FF3">
        <w:t xml:space="preserve"> ukládat </w:t>
      </w:r>
      <w:r w:rsidR="00585663">
        <w:t xml:space="preserve">Vytříděné složky </w:t>
      </w:r>
      <w:r w:rsidR="001A203B">
        <w:t>v souladu s touto smlouvou</w:t>
      </w:r>
      <w:r w:rsidR="00BE3CAC">
        <w:t>.</w:t>
      </w:r>
    </w:p>
    <w:p w:rsidR="00CF476B" w:rsidRDefault="00CF476B" w:rsidP="00E30B8D">
      <w:pPr>
        <w:jc w:val="both"/>
      </w:pPr>
    </w:p>
    <w:p w:rsidR="00CF476B" w:rsidRDefault="00CF476B" w:rsidP="00E30B8D">
      <w:pPr>
        <w:jc w:val="center"/>
        <w:rPr>
          <w:b/>
          <w:bCs/>
        </w:rPr>
      </w:pPr>
      <w:r>
        <w:rPr>
          <w:b/>
          <w:bCs/>
        </w:rPr>
        <w:t>V.</w:t>
      </w:r>
    </w:p>
    <w:p w:rsidR="00CF476B" w:rsidRDefault="00CF476B" w:rsidP="00527627">
      <w:pPr>
        <w:spacing w:after="120"/>
        <w:jc w:val="center"/>
        <w:rPr>
          <w:b/>
          <w:bCs/>
        </w:rPr>
      </w:pPr>
      <w:r>
        <w:rPr>
          <w:b/>
          <w:bCs/>
        </w:rPr>
        <w:t>Cena</w:t>
      </w:r>
      <w:r w:rsidR="00F54AC3">
        <w:rPr>
          <w:b/>
          <w:bCs/>
        </w:rPr>
        <w:t xml:space="preserve"> a platební podmínky</w:t>
      </w:r>
    </w:p>
    <w:p w:rsidR="009B7D9D" w:rsidRPr="009B7D9D" w:rsidRDefault="00CF476B" w:rsidP="009B7D9D">
      <w:pPr>
        <w:pStyle w:val="Odstavecseseznamem"/>
        <w:numPr>
          <w:ilvl w:val="0"/>
          <w:numId w:val="23"/>
        </w:numPr>
        <w:tabs>
          <w:tab w:val="left" w:pos="3261"/>
        </w:tabs>
        <w:spacing w:after="120"/>
        <w:ind w:left="284" w:hanging="284"/>
        <w:contextualSpacing w:val="0"/>
        <w:jc w:val="both"/>
      </w:pPr>
      <w:r>
        <w:t xml:space="preserve">Cena </w:t>
      </w:r>
      <w:r w:rsidR="00006924">
        <w:t xml:space="preserve">za </w:t>
      </w:r>
      <w:r w:rsidR="001657C3">
        <w:t>využití S</w:t>
      </w:r>
      <w:r w:rsidR="00006924">
        <w:t xml:space="preserve">ystému </w:t>
      </w:r>
      <w:r w:rsidR="00E51CE5">
        <w:t xml:space="preserve">je stanovena </w:t>
      </w:r>
      <w:r w:rsidR="00BF1878">
        <w:t xml:space="preserve">dle platného </w:t>
      </w:r>
      <w:r w:rsidR="00C67B21">
        <w:t>C</w:t>
      </w:r>
      <w:r w:rsidR="00BF1878">
        <w:t xml:space="preserve">eníku </w:t>
      </w:r>
      <w:r w:rsidR="006F4F63" w:rsidRPr="00562B52">
        <w:rPr>
          <w:rFonts w:eastAsiaTheme="minorHAnsi"/>
          <w:lang w:eastAsia="en-US"/>
        </w:rPr>
        <w:t>využití obecního systému odpadového hospodářství města Dobrušky podnikajícími osobami</w:t>
      </w:r>
      <w:r w:rsidR="006F4F63" w:rsidRPr="00562B52">
        <w:rPr>
          <w:rFonts w:eastAsiaTheme="minorHAnsi"/>
          <w:sz w:val="22"/>
          <w:szCs w:val="22"/>
          <w:lang w:eastAsia="en-US"/>
        </w:rPr>
        <w:t xml:space="preserve"> </w:t>
      </w:r>
      <w:r w:rsidR="00BF1878">
        <w:t>schváleného Radou města Dobrušky</w:t>
      </w:r>
      <w:r w:rsidR="00A07997">
        <w:t xml:space="preserve">, </w:t>
      </w:r>
      <w:r w:rsidR="009B7D9D">
        <w:br/>
      </w:r>
      <w:r w:rsidR="00A07997">
        <w:t>který tvoří přílohu č. 1 té</w:t>
      </w:r>
      <w:r w:rsidR="001657C3">
        <w:t>t</w:t>
      </w:r>
      <w:r w:rsidR="00A07997">
        <w:t xml:space="preserve">o smlouvy, </w:t>
      </w:r>
      <w:r w:rsidR="001657C3">
        <w:t xml:space="preserve">dle </w:t>
      </w:r>
      <w:r w:rsidR="00E51CE5" w:rsidRPr="00C16BA6">
        <w:t>kategori</w:t>
      </w:r>
      <w:r w:rsidR="001657C3" w:rsidRPr="00C16BA6">
        <w:t>e</w:t>
      </w:r>
      <w:r w:rsidR="00E51CE5" w:rsidRPr="00C16BA6">
        <w:t xml:space="preserve"> </w:t>
      </w:r>
      <w:r w:rsidR="001D71DA" w:rsidRPr="00C16BA6">
        <w:t>Provozovny</w:t>
      </w:r>
      <w:r w:rsidR="001D71DA">
        <w:t xml:space="preserve"> </w:t>
      </w:r>
      <w:r w:rsidR="0071109D" w:rsidRPr="005A62FD">
        <w:rPr>
          <w:b/>
        </w:rPr>
        <w:t>(</w:t>
      </w:r>
      <w:r w:rsidR="00034A81" w:rsidRPr="005A62FD">
        <w:rPr>
          <w:b/>
        </w:rPr>
        <w:t>..)</w:t>
      </w:r>
      <w:r w:rsidR="00034A81">
        <w:t xml:space="preserve"> </w:t>
      </w:r>
      <w:r w:rsidR="007C2455">
        <w:t xml:space="preserve"> </w:t>
      </w:r>
      <w:r w:rsidR="00E51CE5">
        <w:t xml:space="preserve">a </w:t>
      </w:r>
      <w:r w:rsidR="00DF776E">
        <w:t xml:space="preserve">činí </w:t>
      </w:r>
      <w:r w:rsidR="007C2455">
        <w:rPr>
          <w:b/>
        </w:rPr>
        <w:t>……</w:t>
      </w:r>
      <w:r w:rsidR="007C2455">
        <w:t xml:space="preserve"> </w:t>
      </w:r>
      <w:r w:rsidR="00746A28" w:rsidRPr="009B7D9D">
        <w:rPr>
          <w:b/>
        </w:rPr>
        <w:t xml:space="preserve">Kč </w:t>
      </w:r>
      <w:r w:rsidR="007C2455">
        <w:rPr>
          <w:b/>
        </w:rPr>
        <w:t xml:space="preserve"> </w:t>
      </w:r>
      <w:r w:rsidR="00EA3852" w:rsidRPr="009B7D9D">
        <w:rPr>
          <w:b/>
        </w:rPr>
        <w:t>včetně 21 %</w:t>
      </w:r>
      <w:r w:rsidR="007C2455">
        <w:rPr>
          <w:b/>
        </w:rPr>
        <w:t xml:space="preserve"> </w:t>
      </w:r>
      <w:r w:rsidR="00EA3852" w:rsidRPr="009B7D9D">
        <w:rPr>
          <w:b/>
        </w:rPr>
        <w:t>DPH</w:t>
      </w:r>
      <w:r w:rsidR="007C2455">
        <w:rPr>
          <w:b/>
        </w:rPr>
        <w:t xml:space="preserve"> </w:t>
      </w:r>
      <w:r w:rsidR="00AE7BEC" w:rsidRPr="009B7D9D">
        <w:rPr>
          <w:b/>
        </w:rPr>
        <w:t>za kalendářní rok.</w:t>
      </w:r>
    </w:p>
    <w:p w:rsidR="009B7D9D" w:rsidRDefault="006C43BA" w:rsidP="00BA5E2D">
      <w:pPr>
        <w:pStyle w:val="Odstavecseseznamem"/>
        <w:numPr>
          <w:ilvl w:val="0"/>
          <w:numId w:val="23"/>
        </w:numPr>
        <w:tabs>
          <w:tab w:val="left" w:pos="3261"/>
        </w:tabs>
        <w:spacing w:after="120"/>
        <w:ind w:left="284" w:hanging="284"/>
        <w:contextualSpacing w:val="0"/>
        <w:jc w:val="both"/>
      </w:pPr>
      <w:r>
        <w:t xml:space="preserve">V případě, že smluvní vztah založený touto smlouvou netrvá po celý kalendářní rok, hradí Původce </w:t>
      </w:r>
      <w:r w:rsidR="00076E6D">
        <w:t xml:space="preserve">v příslušném kalendářním roce </w:t>
      </w:r>
      <w:r>
        <w:t xml:space="preserve">pouze poměrnou část </w:t>
      </w:r>
      <w:r w:rsidR="00CC205E">
        <w:t xml:space="preserve">sjednané roční </w:t>
      </w:r>
      <w:r>
        <w:t>ceny</w:t>
      </w:r>
      <w:r w:rsidR="00CC205E">
        <w:t xml:space="preserve"> za využití Systému</w:t>
      </w:r>
      <w:r>
        <w:t xml:space="preserve">, </w:t>
      </w:r>
      <w:r w:rsidR="009B7D9D">
        <w:br/>
      </w:r>
      <w:r>
        <w:t xml:space="preserve">a to ve výši </w:t>
      </w:r>
      <w:r w:rsidR="00444CB0">
        <w:t xml:space="preserve">její </w:t>
      </w:r>
      <w:r>
        <w:t>1/12 za každý kalendářní měsíc účin</w:t>
      </w:r>
      <w:r w:rsidR="00002466">
        <w:t>n</w:t>
      </w:r>
      <w:r>
        <w:t>osti této smlouv</w:t>
      </w:r>
      <w:r w:rsidR="005802C1">
        <w:t xml:space="preserve">y v příslušném kalendářním roce, </w:t>
      </w:r>
      <w:r w:rsidR="005802C1" w:rsidRPr="00E13C84">
        <w:t>nestanoví-li tato smlouva jinak.</w:t>
      </w:r>
    </w:p>
    <w:p w:rsidR="009B7D9D" w:rsidRDefault="00C778AB" w:rsidP="0058096C">
      <w:pPr>
        <w:pStyle w:val="Odstavecseseznamem"/>
        <w:numPr>
          <w:ilvl w:val="0"/>
          <w:numId w:val="23"/>
        </w:numPr>
        <w:tabs>
          <w:tab w:val="left" w:pos="3261"/>
        </w:tabs>
        <w:spacing w:after="120"/>
        <w:ind w:left="284" w:hanging="284"/>
        <w:contextualSpacing w:val="0"/>
        <w:jc w:val="both"/>
      </w:pPr>
      <w:r>
        <w:t>Město je op</w:t>
      </w:r>
      <w:r w:rsidR="00E51CE5">
        <w:t>r</w:t>
      </w:r>
      <w:r>
        <w:t>áv</w:t>
      </w:r>
      <w:r w:rsidR="00E51CE5">
        <w:t>n</w:t>
      </w:r>
      <w:r>
        <w:t xml:space="preserve">ěno </w:t>
      </w:r>
      <w:r w:rsidR="001657C3">
        <w:t xml:space="preserve">každoročně, a to </w:t>
      </w:r>
      <w:r>
        <w:t>vždy</w:t>
      </w:r>
      <w:r w:rsidR="00E51CE5">
        <w:t xml:space="preserve"> </w:t>
      </w:r>
      <w:r>
        <w:t>s účinno</w:t>
      </w:r>
      <w:r w:rsidR="00E51CE5">
        <w:t>s</w:t>
      </w:r>
      <w:r>
        <w:t xml:space="preserve">tí od </w:t>
      </w:r>
      <w:proofErr w:type="gramStart"/>
      <w:r w:rsidR="009B7D9D">
        <w:t>0</w:t>
      </w:r>
      <w:r>
        <w:t>1.</w:t>
      </w:r>
      <w:r w:rsidR="009B7D9D">
        <w:t>0</w:t>
      </w:r>
      <w:r>
        <w:t>1. kalendářního</w:t>
      </w:r>
      <w:proofErr w:type="gramEnd"/>
      <w:r>
        <w:t xml:space="preserve"> roku</w:t>
      </w:r>
      <w:r w:rsidR="001657C3">
        <w:t>,</w:t>
      </w:r>
      <w:r>
        <w:t xml:space="preserve"> zvýšit cenu </w:t>
      </w:r>
      <w:r w:rsidR="009B7D9D">
        <w:br/>
      </w:r>
      <w:r>
        <w:t xml:space="preserve">za </w:t>
      </w:r>
      <w:r w:rsidR="001657C3">
        <w:t xml:space="preserve">využití </w:t>
      </w:r>
      <w:r w:rsidR="001D1C7D">
        <w:t>S</w:t>
      </w:r>
      <w:r w:rsidR="001657C3">
        <w:t>ystému</w:t>
      </w:r>
      <w:r>
        <w:t xml:space="preserve">, přičemž </w:t>
      </w:r>
      <w:r w:rsidR="001D1C7D" w:rsidRPr="009B7D9D">
        <w:rPr>
          <w:b/>
        </w:rPr>
        <w:t>z</w:t>
      </w:r>
      <w:r w:rsidR="00E51CE5" w:rsidRPr="009B7D9D">
        <w:rPr>
          <w:b/>
        </w:rPr>
        <w:t xml:space="preserve">výšení ceny je povinno </w:t>
      </w:r>
      <w:r w:rsidR="00444CB0" w:rsidRPr="009B7D9D">
        <w:rPr>
          <w:b/>
        </w:rPr>
        <w:t xml:space="preserve">Původci </w:t>
      </w:r>
      <w:r w:rsidR="00E51CE5" w:rsidRPr="009B7D9D">
        <w:rPr>
          <w:b/>
        </w:rPr>
        <w:t xml:space="preserve">oznámit formou zveřejnění </w:t>
      </w:r>
      <w:r w:rsidR="001D1C7D" w:rsidRPr="009B7D9D">
        <w:rPr>
          <w:b/>
        </w:rPr>
        <w:t xml:space="preserve">nového ceníku </w:t>
      </w:r>
      <w:r w:rsidR="00444CB0" w:rsidRPr="009B7D9D">
        <w:rPr>
          <w:b/>
        </w:rPr>
        <w:t>na následují</w:t>
      </w:r>
      <w:r w:rsidR="00FC5022" w:rsidRPr="009B7D9D">
        <w:rPr>
          <w:b/>
        </w:rPr>
        <w:t>cí</w:t>
      </w:r>
      <w:r w:rsidR="00444CB0" w:rsidRPr="009B7D9D">
        <w:rPr>
          <w:b/>
        </w:rPr>
        <w:t xml:space="preserve"> kalendářní rok </w:t>
      </w:r>
      <w:r w:rsidR="00E51CE5" w:rsidRPr="009B7D9D">
        <w:rPr>
          <w:b/>
        </w:rPr>
        <w:t>na int</w:t>
      </w:r>
      <w:r w:rsidR="001657C3" w:rsidRPr="009B7D9D">
        <w:rPr>
          <w:b/>
        </w:rPr>
        <w:t>e</w:t>
      </w:r>
      <w:r w:rsidR="00E51CE5" w:rsidRPr="009B7D9D">
        <w:rPr>
          <w:b/>
        </w:rPr>
        <w:t>rnet</w:t>
      </w:r>
      <w:r w:rsidR="001657C3" w:rsidRPr="009B7D9D">
        <w:rPr>
          <w:b/>
        </w:rPr>
        <w:t xml:space="preserve">ových stránkách </w:t>
      </w:r>
      <w:r w:rsidR="001D1C7D" w:rsidRPr="009B7D9D">
        <w:rPr>
          <w:b/>
        </w:rPr>
        <w:t>M</w:t>
      </w:r>
      <w:r w:rsidR="00E51CE5" w:rsidRPr="009B7D9D">
        <w:rPr>
          <w:b/>
        </w:rPr>
        <w:t xml:space="preserve">ěsta </w:t>
      </w:r>
      <w:r w:rsidRPr="009B7D9D">
        <w:rPr>
          <w:b/>
        </w:rPr>
        <w:t>nejpozději do</w:t>
      </w:r>
      <w:r w:rsidR="001D1C7D" w:rsidRPr="009B7D9D">
        <w:rPr>
          <w:b/>
        </w:rPr>
        <w:t xml:space="preserve"> </w:t>
      </w:r>
      <w:r w:rsidR="00C16BA6" w:rsidRPr="009B7D9D">
        <w:rPr>
          <w:b/>
        </w:rPr>
        <w:t>30.11. p</w:t>
      </w:r>
      <w:r w:rsidR="00AE69E0" w:rsidRPr="009B7D9D">
        <w:rPr>
          <w:b/>
        </w:rPr>
        <w:t xml:space="preserve">ředchozího </w:t>
      </w:r>
      <w:r w:rsidR="001D1C7D" w:rsidRPr="009B7D9D">
        <w:rPr>
          <w:b/>
        </w:rPr>
        <w:t>kalendářního roku</w:t>
      </w:r>
      <w:r w:rsidR="00AE69E0" w:rsidRPr="00E13C84">
        <w:t xml:space="preserve">. </w:t>
      </w:r>
      <w:r w:rsidR="00444CB0" w:rsidRPr="00E13C84">
        <w:t>Pokud Město nový ceník v tomto termínu stanoveným způsobem nezveřejní, jeho právo na zvýšení ceny pro příslušný kalendářní rok zaniká</w:t>
      </w:r>
      <w:r w:rsidR="009B7D9D">
        <w:t>.</w:t>
      </w:r>
    </w:p>
    <w:p w:rsidR="00A05F53" w:rsidRPr="00A05F53" w:rsidRDefault="001A203B" w:rsidP="00A05F53">
      <w:pPr>
        <w:pStyle w:val="Odstavecseseznamem"/>
        <w:numPr>
          <w:ilvl w:val="0"/>
          <w:numId w:val="23"/>
        </w:numPr>
        <w:tabs>
          <w:tab w:val="left" w:pos="3261"/>
        </w:tabs>
        <w:spacing w:before="120" w:after="120"/>
        <w:ind w:left="284" w:hanging="284"/>
        <w:contextualSpacing w:val="0"/>
        <w:jc w:val="both"/>
        <w:rPr>
          <w:b/>
        </w:rPr>
      </w:pPr>
      <w:r w:rsidRPr="00E13C84">
        <w:t>Pokud Původce nebude souhlasit s</w:t>
      </w:r>
      <w:r w:rsidR="006C43BA" w:rsidRPr="00E13C84">
        <w:t xml:space="preserve"> Městem </w:t>
      </w:r>
      <w:r w:rsidRPr="00E13C84">
        <w:t>oznámeným zvýšením ceny</w:t>
      </w:r>
      <w:r w:rsidR="00444CB0" w:rsidRPr="00E13C84">
        <w:t xml:space="preserve"> za využití Systému</w:t>
      </w:r>
      <w:r w:rsidR="009B7D9D">
        <w:t>,</w:t>
      </w:r>
      <w:r w:rsidR="009B7D9D">
        <w:br/>
      </w:r>
      <w:r w:rsidRPr="00E13C84">
        <w:t xml:space="preserve">je oprávněn ukončit tuto smlouvu </w:t>
      </w:r>
      <w:r w:rsidR="006C43BA" w:rsidRPr="00E13C84">
        <w:t>ke kon</w:t>
      </w:r>
      <w:r w:rsidR="001D1C7D" w:rsidRPr="00E13C84">
        <w:t>ci kal</w:t>
      </w:r>
      <w:r w:rsidR="006C43BA" w:rsidRPr="00E13C84">
        <w:t>e</w:t>
      </w:r>
      <w:r w:rsidR="001D1C7D" w:rsidRPr="00E13C84">
        <w:t>ndářníh</w:t>
      </w:r>
      <w:r w:rsidR="006C43BA" w:rsidRPr="00E13C84">
        <w:t>o</w:t>
      </w:r>
      <w:r w:rsidR="001D1C7D" w:rsidRPr="00E13C84">
        <w:t xml:space="preserve"> roku</w:t>
      </w:r>
      <w:r w:rsidR="006C43BA" w:rsidRPr="00E13C84">
        <w:t xml:space="preserve"> předch</w:t>
      </w:r>
      <w:r w:rsidR="00002466" w:rsidRPr="00E13C84">
        <w:t>á</w:t>
      </w:r>
      <w:r w:rsidR="006C43BA" w:rsidRPr="00E13C84">
        <w:t>zejí</w:t>
      </w:r>
      <w:r w:rsidR="00002466" w:rsidRPr="00E13C84">
        <w:t>cí</w:t>
      </w:r>
      <w:r w:rsidR="006C43BA" w:rsidRPr="00E13C84">
        <w:t>mu oznámenému zvýšení ceny</w:t>
      </w:r>
      <w:r w:rsidR="00FC5022" w:rsidRPr="00E13C84">
        <w:t xml:space="preserve">, a to </w:t>
      </w:r>
      <w:r w:rsidR="006C43BA" w:rsidRPr="00E13C84">
        <w:t>písemnou výpovědí doručenou Městu nej</w:t>
      </w:r>
      <w:r w:rsidR="00444CB0" w:rsidRPr="00E13C84">
        <w:t xml:space="preserve">později do </w:t>
      </w:r>
      <w:proofErr w:type="gramStart"/>
      <w:r w:rsidR="005B5C30" w:rsidRPr="00E13C84">
        <w:t>31</w:t>
      </w:r>
      <w:r w:rsidR="00444CB0" w:rsidRPr="00E13C84">
        <w:t>.12. příslušného</w:t>
      </w:r>
      <w:proofErr w:type="gramEnd"/>
      <w:r w:rsidR="00444CB0" w:rsidRPr="00E13C84">
        <w:t xml:space="preserve"> kalendářního roku. </w:t>
      </w:r>
      <w:r w:rsidRPr="00E13C84">
        <w:t xml:space="preserve">Pokud Původce </w:t>
      </w:r>
      <w:r w:rsidR="006C43BA" w:rsidRPr="00E13C84">
        <w:t xml:space="preserve">smlouvu takto </w:t>
      </w:r>
      <w:r w:rsidR="001D1C7D" w:rsidRPr="00E13C84">
        <w:t>nevypoví</w:t>
      </w:r>
      <w:r w:rsidRPr="00E13C84">
        <w:t xml:space="preserve">, platí, že se na zvýšení ceny </w:t>
      </w:r>
      <w:r w:rsidR="00FC5022" w:rsidRPr="00E13C84">
        <w:t xml:space="preserve">za využití systému </w:t>
      </w:r>
      <w:r w:rsidRPr="00E13C84">
        <w:t xml:space="preserve">s Městem </w:t>
      </w:r>
      <w:r w:rsidR="00002466" w:rsidRPr="00E13C84">
        <w:t xml:space="preserve">dohodl </w:t>
      </w:r>
      <w:r w:rsidRPr="00E13C84">
        <w:t>a takto zvýšená cena je platně ujednána</w:t>
      </w:r>
      <w:r w:rsidR="00002466" w:rsidRPr="00E13C84">
        <w:t>.</w:t>
      </w:r>
    </w:p>
    <w:p w:rsidR="00E23039" w:rsidRPr="007C2455" w:rsidRDefault="001A203B">
      <w:pPr>
        <w:pStyle w:val="Odstavecseseznamem"/>
        <w:numPr>
          <w:ilvl w:val="0"/>
          <w:numId w:val="23"/>
        </w:numPr>
        <w:tabs>
          <w:tab w:val="left" w:pos="3261"/>
        </w:tabs>
        <w:spacing w:before="120" w:after="120"/>
        <w:ind w:left="284" w:hanging="284"/>
        <w:contextualSpacing w:val="0"/>
        <w:jc w:val="both"/>
      </w:pPr>
      <w:r w:rsidRPr="00E23039">
        <w:rPr>
          <w:b/>
        </w:rPr>
        <w:t xml:space="preserve">Cena </w:t>
      </w:r>
      <w:r w:rsidR="00FC5022" w:rsidRPr="00E23039">
        <w:rPr>
          <w:b/>
        </w:rPr>
        <w:t xml:space="preserve">za využití systému </w:t>
      </w:r>
      <w:r w:rsidR="009C48F6" w:rsidRPr="00E23039">
        <w:rPr>
          <w:b/>
        </w:rPr>
        <w:t xml:space="preserve">je splatná </w:t>
      </w:r>
      <w:r w:rsidR="00034A81">
        <w:rPr>
          <w:b/>
        </w:rPr>
        <w:t xml:space="preserve">vždy </w:t>
      </w:r>
      <w:r w:rsidRPr="00E23039">
        <w:rPr>
          <w:b/>
        </w:rPr>
        <w:t>k</w:t>
      </w:r>
      <w:r w:rsidR="00E15690" w:rsidRPr="00E23039">
        <w:rPr>
          <w:b/>
        </w:rPr>
        <w:t> </w:t>
      </w:r>
      <w:proofErr w:type="gramStart"/>
      <w:r w:rsidR="00E15690" w:rsidRPr="00E23039">
        <w:rPr>
          <w:b/>
        </w:rPr>
        <w:t>15.02</w:t>
      </w:r>
      <w:r w:rsidR="00C16BA6" w:rsidRPr="00E23039">
        <w:rPr>
          <w:b/>
        </w:rPr>
        <w:t>.</w:t>
      </w:r>
      <w:r w:rsidR="006C43BA" w:rsidRPr="00E23039">
        <w:rPr>
          <w:b/>
        </w:rPr>
        <w:t xml:space="preserve"> </w:t>
      </w:r>
      <w:r w:rsidRPr="00E23039">
        <w:rPr>
          <w:b/>
        </w:rPr>
        <w:t>ka</w:t>
      </w:r>
      <w:r w:rsidR="002E3136" w:rsidRPr="00E23039">
        <w:rPr>
          <w:b/>
        </w:rPr>
        <w:t>l</w:t>
      </w:r>
      <w:r w:rsidR="001D35E3" w:rsidRPr="00E23039">
        <w:rPr>
          <w:b/>
        </w:rPr>
        <w:t>endářního</w:t>
      </w:r>
      <w:proofErr w:type="gramEnd"/>
      <w:r w:rsidR="001D35E3" w:rsidRPr="00E23039">
        <w:rPr>
          <w:b/>
        </w:rPr>
        <w:t xml:space="preserve"> roku, na nějž se hradí</w:t>
      </w:r>
      <w:r w:rsidR="00E15690">
        <w:t xml:space="preserve">, </w:t>
      </w:r>
      <w:r w:rsidR="00AD7E11">
        <w:br/>
      </w:r>
      <w:r w:rsidR="00E15690">
        <w:t xml:space="preserve">a to na základě faktury </w:t>
      </w:r>
      <w:r w:rsidR="00027DC2">
        <w:t xml:space="preserve">– daňového dokladu </w:t>
      </w:r>
      <w:r w:rsidR="00E15690">
        <w:t>doručen</w:t>
      </w:r>
      <w:r w:rsidR="00027DC2">
        <w:t xml:space="preserve">é </w:t>
      </w:r>
      <w:r w:rsidR="00B43DC5">
        <w:t>P</w:t>
      </w:r>
      <w:r w:rsidR="007C2455">
        <w:t>ůvodci nejméně 10</w:t>
      </w:r>
      <w:r w:rsidR="00E15690">
        <w:t xml:space="preserve"> dnů přede dnem její splatnosti. </w:t>
      </w:r>
      <w:r w:rsidRPr="00E23039">
        <w:rPr>
          <w:b/>
        </w:rPr>
        <w:t xml:space="preserve">V případě, že </w:t>
      </w:r>
      <w:r w:rsidR="006C43BA" w:rsidRPr="00E23039">
        <w:rPr>
          <w:b/>
        </w:rPr>
        <w:t xml:space="preserve">tato </w:t>
      </w:r>
      <w:r w:rsidRPr="00E23039">
        <w:rPr>
          <w:b/>
        </w:rPr>
        <w:t>smlouva nabývá účinno</w:t>
      </w:r>
      <w:r w:rsidR="002E3136" w:rsidRPr="00E23039">
        <w:rPr>
          <w:b/>
        </w:rPr>
        <w:t xml:space="preserve">sti </w:t>
      </w:r>
      <w:r w:rsidR="007C43B4" w:rsidRPr="00E23039">
        <w:rPr>
          <w:b/>
        </w:rPr>
        <w:t>později v průběhu kalendářního roku</w:t>
      </w:r>
      <w:r w:rsidRPr="00E23039">
        <w:rPr>
          <w:b/>
        </w:rPr>
        <w:t xml:space="preserve">, </w:t>
      </w:r>
      <w:r w:rsidR="00AD7E11">
        <w:rPr>
          <w:b/>
        </w:rPr>
        <w:br/>
      </w:r>
      <w:r w:rsidRPr="00E23039">
        <w:rPr>
          <w:b/>
        </w:rPr>
        <w:t>j</w:t>
      </w:r>
      <w:r w:rsidR="006C43BA" w:rsidRPr="00E23039">
        <w:rPr>
          <w:b/>
        </w:rPr>
        <w:t>e</w:t>
      </w:r>
      <w:r w:rsidRPr="00E23039">
        <w:rPr>
          <w:b/>
        </w:rPr>
        <w:t xml:space="preserve"> cena</w:t>
      </w:r>
      <w:r w:rsidR="007734A0" w:rsidRPr="00E23039">
        <w:rPr>
          <w:b/>
        </w:rPr>
        <w:t xml:space="preserve"> </w:t>
      </w:r>
      <w:r w:rsidR="00FC5022" w:rsidRPr="00E23039">
        <w:rPr>
          <w:b/>
        </w:rPr>
        <w:t xml:space="preserve">za </w:t>
      </w:r>
      <w:r w:rsidR="00CC205E" w:rsidRPr="00E23039">
        <w:rPr>
          <w:b/>
        </w:rPr>
        <w:t xml:space="preserve">příslušnou </w:t>
      </w:r>
      <w:r w:rsidR="00FC5022" w:rsidRPr="00E23039">
        <w:rPr>
          <w:b/>
        </w:rPr>
        <w:t xml:space="preserve">poměrnou část </w:t>
      </w:r>
      <w:r w:rsidR="00CC205E" w:rsidRPr="00E23039">
        <w:rPr>
          <w:b/>
        </w:rPr>
        <w:t xml:space="preserve">tohoto </w:t>
      </w:r>
      <w:r w:rsidR="00BD6F68" w:rsidRPr="00E23039">
        <w:rPr>
          <w:b/>
        </w:rPr>
        <w:t xml:space="preserve">prvního </w:t>
      </w:r>
      <w:r w:rsidR="007734A0" w:rsidRPr="00E23039">
        <w:rPr>
          <w:b/>
        </w:rPr>
        <w:t>kalendářní</w:t>
      </w:r>
      <w:r w:rsidR="00FC5022" w:rsidRPr="00E23039">
        <w:rPr>
          <w:b/>
        </w:rPr>
        <w:t>ho</w:t>
      </w:r>
      <w:r w:rsidR="007734A0" w:rsidRPr="00E23039">
        <w:rPr>
          <w:b/>
        </w:rPr>
        <w:t xml:space="preserve"> ro</w:t>
      </w:r>
      <w:r w:rsidR="00FC5022" w:rsidRPr="00E23039">
        <w:rPr>
          <w:b/>
        </w:rPr>
        <w:t>ku</w:t>
      </w:r>
      <w:r w:rsidR="007734A0" w:rsidRPr="00E23039">
        <w:rPr>
          <w:b/>
        </w:rPr>
        <w:t xml:space="preserve"> </w:t>
      </w:r>
      <w:r w:rsidR="00E15690" w:rsidRPr="00E23039">
        <w:rPr>
          <w:b/>
        </w:rPr>
        <w:t xml:space="preserve">účinnosti smlouvy </w:t>
      </w:r>
      <w:r w:rsidRPr="00E23039">
        <w:rPr>
          <w:b/>
        </w:rPr>
        <w:t xml:space="preserve">splatná k poslednímu dni </w:t>
      </w:r>
      <w:r w:rsidR="006C43BA" w:rsidRPr="00E23039">
        <w:rPr>
          <w:b/>
        </w:rPr>
        <w:t xml:space="preserve">kalendářního </w:t>
      </w:r>
      <w:r w:rsidRPr="00E23039">
        <w:rPr>
          <w:b/>
        </w:rPr>
        <w:t>měsíce</w:t>
      </w:r>
      <w:r w:rsidR="00034A81">
        <w:rPr>
          <w:b/>
        </w:rPr>
        <w:t>,</w:t>
      </w:r>
      <w:r w:rsidR="00E15690" w:rsidRPr="00E23039">
        <w:rPr>
          <w:b/>
        </w:rPr>
        <w:t xml:space="preserve"> </w:t>
      </w:r>
      <w:r w:rsidRPr="00E23039">
        <w:rPr>
          <w:b/>
        </w:rPr>
        <w:t xml:space="preserve">v němž nabývá </w:t>
      </w:r>
      <w:r w:rsidR="00002466" w:rsidRPr="00E23039">
        <w:rPr>
          <w:b/>
        </w:rPr>
        <w:t xml:space="preserve">tato smlouva </w:t>
      </w:r>
      <w:r w:rsidRPr="00E23039">
        <w:rPr>
          <w:b/>
        </w:rPr>
        <w:t>účinnosti</w:t>
      </w:r>
      <w:r w:rsidR="00E15690" w:rsidRPr="00E23039">
        <w:rPr>
          <w:b/>
        </w:rPr>
        <w:t xml:space="preserve">, </w:t>
      </w:r>
      <w:r w:rsidR="00AD7E11">
        <w:rPr>
          <w:b/>
        </w:rPr>
        <w:br/>
      </w:r>
      <w:r w:rsidR="00E15690" w:rsidRPr="00322C55">
        <w:t>a to na základě</w:t>
      </w:r>
      <w:r w:rsidR="00D8731A" w:rsidRPr="00322C55">
        <w:t xml:space="preserve"> faktury</w:t>
      </w:r>
      <w:r w:rsidR="00AD7E11">
        <w:t xml:space="preserve"> </w:t>
      </w:r>
      <w:r w:rsidR="00D8731A" w:rsidRPr="00322C55">
        <w:t>-</w:t>
      </w:r>
      <w:r w:rsidR="00AD7E11">
        <w:t xml:space="preserve"> </w:t>
      </w:r>
      <w:r w:rsidR="00D8731A" w:rsidRPr="00322C55">
        <w:t>daňového d</w:t>
      </w:r>
      <w:r w:rsidR="00034A81" w:rsidRPr="00322C55">
        <w:t>okladu Města doručené Původci nejméně 1</w:t>
      </w:r>
      <w:r w:rsidR="007C2455">
        <w:t>0</w:t>
      </w:r>
      <w:r w:rsidR="00034A81" w:rsidRPr="00322C55">
        <w:t xml:space="preserve"> dnů před</w:t>
      </w:r>
      <w:r w:rsidR="007C2455">
        <w:t xml:space="preserve"> dnem její splatnosti</w:t>
      </w:r>
      <w:r w:rsidR="00034A81" w:rsidRPr="00322C55">
        <w:t>.</w:t>
      </w:r>
      <w:r w:rsidR="00AE708C">
        <w:t xml:space="preserve"> V případě pozdějšího doručení faktury Původci se doba její splatnosti posouvá o počet dnů tohoto zpoždění.</w:t>
      </w:r>
      <w:r w:rsidR="00034A81">
        <w:rPr>
          <w:b/>
        </w:rPr>
        <w:t xml:space="preserve"> </w:t>
      </w:r>
      <w:r w:rsidR="00E23039" w:rsidRPr="007C2455">
        <w:t xml:space="preserve">Cena se hradí na bankovní účet </w:t>
      </w:r>
      <w:r w:rsidR="007C2455">
        <w:t xml:space="preserve">Města </w:t>
      </w:r>
      <w:r w:rsidR="00E23039" w:rsidRPr="007C2455">
        <w:t>uved</w:t>
      </w:r>
      <w:r w:rsidR="00034A81" w:rsidRPr="007C2455">
        <w:t>e</w:t>
      </w:r>
      <w:r w:rsidR="00E23039" w:rsidRPr="007C2455">
        <w:t xml:space="preserve">ný na faktuře. </w:t>
      </w:r>
      <w:r w:rsidR="00034A81" w:rsidRPr="00322C55">
        <w:t>K identif</w:t>
      </w:r>
      <w:r w:rsidR="00E23039" w:rsidRPr="00322C55">
        <w:t xml:space="preserve">ikaci platby bude při platbě uveden variabilní symbol uvedený na faktuře. Dnem zaplacení </w:t>
      </w:r>
      <w:r w:rsidR="00034A81" w:rsidRPr="007C2455">
        <w:t xml:space="preserve">ceny </w:t>
      </w:r>
      <w:r w:rsidR="00E23039" w:rsidRPr="00322C55">
        <w:t xml:space="preserve">je den připsání platby na </w:t>
      </w:r>
      <w:r w:rsidR="00034A81" w:rsidRPr="007C2455">
        <w:t xml:space="preserve">příslušný bankovní účet Města. </w:t>
      </w:r>
    </w:p>
    <w:p w:rsidR="00A05F53" w:rsidRPr="005A62FD" w:rsidRDefault="00034A81" w:rsidP="00E23039">
      <w:pPr>
        <w:pStyle w:val="Odstavecseseznamem"/>
        <w:numPr>
          <w:ilvl w:val="0"/>
          <w:numId w:val="23"/>
        </w:numPr>
        <w:tabs>
          <w:tab w:val="left" w:pos="3261"/>
        </w:tabs>
        <w:spacing w:before="120" w:after="120"/>
        <w:ind w:left="284" w:hanging="284"/>
        <w:contextualSpacing w:val="0"/>
        <w:jc w:val="both"/>
        <w:rPr>
          <w:bCs/>
        </w:rPr>
      </w:pPr>
      <w:r>
        <w:rPr>
          <w:b/>
        </w:rPr>
        <w:t>V případě, že P</w:t>
      </w:r>
      <w:r w:rsidR="00E15690" w:rsidRPr="00E23039">
        <w:rPr>
          <w:b/>
        </w:rPr>
        <w:t>ůvodc</w:t>
      </w:r>
      <w:r w:rsidR="00E23039" w:rsidRPr="00E23039">
        <w:rPr>
          <w:b/>
        </w:rPr>
        <w:t xml:space="preserve">e nemá zřízen </w:t>
      </w:r>
      <w:r w:rsidR="00E15690" w:rsidRPr="00E23039">
        <w:rPr>
          <w:b/>
        </w:rPr>
        <w:t>bankovní účet, hradí c</w:t>
      </w:r>
      <w:r w:rsidR="00E23039" w:rsidRPr="00E23039">
        <w:rPr>
          <w:b/>
        </w:rPr>
        <w:t>enu za využ</w:t>
      </w:r>
      <w:r w:rsidR="007C2455">
        <w:rPr>
          <w:b/>
        </w:rPr>
        <w:t>ití S</w:t>
      </w:r>
      <w:r w:rsidR="00E15690" w:rsidRPr="00E23039">
        <w:rPr>
          <w:b/>
        </w:rPr>
        <w:t>ystému v </w:t>
      </w:r>
      <w:r w:rsidR="00E23039" w:rsidRPr="00E23039">
        <w:rPr>
          <w:b/>
        </w:rPr>
        <w:t>hot</w:t>
      </w:r>
      <w:r w:rsidR="00E15690" w:rsidRPr="00E23039">
        <w:rPr>
          <w:b/>
        </w:rPr>
        <w:t>ovosti v</w:t>
      </w:r>
      <w:r w:rsidR="00722506" w:rsidRPr="00E23039">
        <w:rPr>
          <w:b/>
        </w:rPr>
        <w:t> </w:t>
      </w:r>
      <w:r w:rsidR="00E15690" w:rsidRPr="00E23039">
        <w:rPr>
          <w:b/>
        </w:rPr>
        <w:t>pokladně</w:t>
      </w:r>
      <w:r w:rsidR="00722506" w:rsidRPr="00E23039">
        <w:rPr>
          <w:b/>
        </w:rPr>
        <w:t xml:space="preserve"> oddělení životního prostředí Městského úřadu Dobruška</w:t>
      </w:r>
      <w:r w:rsidR="00E15690" w:rsidRPr="00E23039">
        <w:rPr>
          <w:b/>
        </w:rPr>
        <w:t>, a to v te</w:t>
      </w:r>
      <w:r>
        <w:rPr>
          <w:b/>
        </w:rPr>
        <w:t>r</w:t>
      </w:r>
      <w:r w:rsidR="00E15690" w:rsidRPr="00E23039">
        <w:rPr>
          <w:b/>
        </w:rPr>
        <w:t>mínu splatnosti uved</w:t>
      </w:r>
      <w:r w:rsidR="00722506" w:rsidRPr="00E23039">
        <w:rPr>
          <w:b/>
        </w:rPr>
        <w:t>e</w:t>
      </w:r>
      <w:r w:rsidR="00E15690" w:rsidRPr="00E23039">
        <w:rPr>
          <w:b/>
        </w:rPr>
        <w:t>ném v odst. 5 tohoto článku smlouvy.</w:t>
      </w:r>
      <w:r w:rsidR="00722506" w:rsidRPr="00E23039">
        <w:rPr>
          <w:b/>
        </w:rPr>
        <w:t xml:space="preserve"> Skutečnost, že </w:t>
      </w:r>
      <w:r w:rsidR="00AE708C">
        <w:rPr>
          <w:b/>
        </w:rPr>
        <w:t xml:space="preserve">Původce </w:t>
      </w:r>
      <w:r w:rsidR="00E23039" w:rsidRPr="00E23039">
        <w:rPr>
          <w:b/>
        </w:rPr>
        <w:t>n</w:t>
      </w:r>
      <w:r w:rsidR="00722506" w:rsidRPr="00E23039">
        <w:rPr>
          <w:b/>
        </w:rPr>
        <w:t>emá bankovní úč</w:t>
      </w:r>
      <w:r w:rsidR="00E23039" w:rsidRPr="00E23039">
        <w:rPr>
          <w:b/>
        </w:rPr>
        <w:t>e</w:t>
      </w:r>
      <w:r w:rsidR="00722506" w:rsidRPr="00E23039">
        <w:rPr>
          <w:b/>
        </w:rPr>
        <w:t>t</w:t>
      </w:r>
      <w:r w:rsidR="00AE708C">
        <w:rPr>
          <w:b/>
        </w:rPr>
        <w:t xml:space="preserve"> </w:t>
      </w:r>
      <w:r w:rsidR="00AD7E11">
        <w:rPr>
          <w:b/>
        </w:rPr>
        <w:br/>
      </w:r>
      <w:r w:rsidR="00AE708C">
        <w:rPr>
          <w:b/>
        </w:rPr>
        <w:t>a že úhradu</w:t>
      </w:r>
      <w:r w:rsidR="00722506" w:rsidRPr="00E23039">
        <w:rPr>
          <w:b/>
        </w:rPr>
        <w:t xml:space="preserve"> ceny za využití </w:t>
      </w:r>
      <w:r>
        <w:rPr>
          <w:b/>
        </w:rPr>
        <w:t>S</w:t>
      </w:r>
      <w:r w:rsidR="00722506" w:rsidRPr="00E23039">
        <w:rPr>
          <w:b/>
        </w:rPr>
        <w:t>ystému provede</w:t>
      </w:r>
      <w:r w:rsidR="007C2455">
        <w:rPr>
          <w:b/>
        </w:rPr>
        <w:t xml:space="preserve"> za příslušn</w:t>
      </w:r>
      <w:r w:rsidR="00AE708C">
        <w:rPr>
          <w:b/>
        </w:rPr>
        <w:t>ý</w:t>
      </w:r>
      <w:r w:rsidR="007C2455">
        <w:rPr>
          <w:b/>
        </w:rPr>
        <w:t xml:space="preserve"> kalendářní rok </w:t>
      </w:r>
      <w:r w:rsidR="00722506" w:rsidRPr="00E23039">
        <w:rPr>
          <w:b/>
        </w:rPr>
        <w:t>v </w:t>
      </w:r>
      <w:r w:rsidR="00141519" w:rsidRPr="00E23039">
        <w:rPr>
          <w:b/>
        </w:rPr>
        <w:t>hotovosti</w:t>
      </w:r>
      <w:r w:rsidR="00E23039" w:rsidRPr="00E23039">
        <w:rPr>
          <w:b/>
        </w:rPr>
        <w:t xml:space="preserve">, je </w:t>
      </w:r>
      <w:r>
        <w:rPr>
          <w:b/>
        </w:rPr>
        <w:t>P</w:t>
      </w:r>
      <w:r w:rsidR="00027DC2">
        <w:rPr>
          <w:b/>
        </w:rPr>
        <w:t xml:space="preserve">ůvodce </w:t>
      </w:r>
      <w:r w:rsidR="00E23039" w:rsidRPr="00E23039">
        <w:rPr>
          <w:b/>
        </w:rPr>
        <w:t xml:space="preserve">povinen oznámit </w:t>
      </w:r>
      <w:r w:rsidR="00027DC2">
        <w:rPr>
          <w:b/>
        </w:rPr>
        <w:t xml:space="preserve">Městu </w:t>
      </w:r>
      <w:r w:rsidR="00B43DC5">
        <w:rPr>
          <w:b/>
        </w:rPr>
        <w:t xml:space="preserve">při uzavření smlouvy a pak </w:t>
      </w:r>
      <w:r>
        <w:rPr>
          <w:b/>
        </w:rPr>
        <w:t xml:space="preserve">vždy </w:t>
      </w:r>
      <w:r w:rsidR="00E23039" w:rsidRPr="00E23039">
        <w:rPr>
          <w:b/>
        </w:rPr>
        <w:t xml:space="preserve">nejpozději </w:t>
      </w:r>
      <w:r w:rsidR="00027DC2">
        <w:rPr>
          <w:b/>
        </w:rPr>
        <w:t xml:space="preserve">do </w:t>
      </w:r>
      <w:proofErr w:type="gramStart"/>
      <w:r w:rsidR="00027DC2">
        <w:rPr>
          <w:b/>
        </w:rPr>
        <w:t>10.</w:t>
      </w:r>
      <w:r w:rsidR="00AD7E11">
        <w:rPr>
          <w:b/>
        </w:rPr>
        <w:t>0</w:t>
      </w:r>
      <w:r w:rsidR="00027DC2">
        <w:rPr>
          <w:b/>
        </w:rPr>
        <w:t>1. kalendářního</w:t>
      </w:r>
      <w:proofErr w:type="gramEnd"/>
      <w:r w:rsidR="00027DC2">
        <w:rPr>
          <w:b/>
        </w:rPr>
        <w:t xml:space="preserve"> roku, na nějž se příslušná platba hradí</w:t>
      </w:r>
      <w:r w:rsidR="00B43DC5">
        <w:rPr>
          <w:b/>
        </w:rPr>
        <w:t xml:space="preserve">. </w:t>
      </w:r>
      <w:r w:rsidR="00B43DC5" w:rsidRPr="00322C55">
        <w:t xml:space="preserve">Tyto skutečnosti </w:t>
      </w:r>
      <w:r w:rsidR="00DA4D96">
        <w:t xml:space="preserve">Původce </w:t>
      </w:r>
      <w:r w:rsidR="00B43DC5" w:rsidRPr="00322C55">
        <w:t xml:space="preserve">oznamuje Městu </w:t>
      </w:r>
      <w:r w:rsidR="00DA4D96" w:rsidRPr="00322C55">
        <w:t>os</w:t>
      </w:r>
      <w:r w:rsidR="00DA4D96">
        <w:t>obně na Městském úřadu Dobruška</w:t>
      </w:r>
      <w:r w:rsidR="00DA4D96" w:rsidRPr="00322C55">
        <w:t xml:space="preserve">, oddělení životního prostředí, či e-mailem na e-mailovou adresu </w:t>
      </w:r>
      <w:hyperlink r:id="rId7" w:history="1">
        <w:r w:rsidR="00AD7E11" w:rsidRPr="00E13C84">
          <w:rPr>
            <w:rStyle w:val="Hypertextovodkaz"/>
          </w:rPr>
          <w:t>zivotnipr@mestodobruska.cz</w:t>
        </w:r>
      </w:hyperlink>
      <w:r w:rsidR="00DA4D96" w:rsidRPr="00322C55">
        <w:t>.</w:t>
      </w:r>
      <w:r w:rsidR="00B43DC5" w:rsidRPr="00322C55">
        <w:t xml:space="preserve"> </w:t>
      </w:r>
    </w:p>
    <w:p w:rsidR="005A62FD" w:rsidRDefault="005A62FD" w:rsidP="005A62FD">
      <w:pPr>
        <w:tabs>
          <w:tab w:val="left" w:pos="3261"/>
        </w:tabs>
        <w:spacing w:before="120" w:after="120"/>
        <w:jc w:val="both"/>
        <w:rPr>
          <w:bCs/>
        </w:rPr>
      </w:pPr>
    </w:p>
    <w:p w:rsidR="00002466" w:rsidRPr="00027DC2" w:rsidRDefault="0097761A" w:rsidP="00322C55">
      <w:pPr>
        <w:tabs>
          <w:tab w:val="left" w:pos="3261"/>
        </w:tabs>
        <w:spacing w:before="120" w:after="120"/>
        <w:ind w:left="284" w:hanging="284"/>
        <w:jc w:val="both"/>
      </w:pPr>
      <w:r w:rsidRPr="00322C55">
        <w:t xml:space="preserve">7. </w:t>
      </w:r>
      <w:r w:rsidR="00034A81">
        <w:t xml:space="preserve"> </w:t>
      </w:r>
      <w:r w:rsidRPr="00322C55">
        <w:t xml:space="preserve">Smluvní strany se dohodly, že veškeré faktury </w:t>
      </w:r>
      <w:r w:rsidR="00027DC2" w:rsidRPr="00322C55">
        <w:t xml:space="preserve">Města </w:t>
      </w:r>
      <w:r w:rsidRPr="00322C55">
        <w:t>dle odst. 5 toho</w:t>
      </w:r>
      <w:r w:rsidR="007C2455">
        <w:t>to článku smlouvy budou Městem P</w:t>
      </w:r>
      <w:r w:rsidRPr="00322C55">
        <w:t>ůvodc</w:t>
      </w:r>
      <w:r w:rsidR="00027DC2" w:rsidRPr="00322C55">
        <w:t xml:space="preserve">i </w:t>
      </w:r>
      <w:r w:rsidRPr="00322C55">
        <w:t>do</w:t>
      </w:r>
      <w:r w:rsidR="00027DC2" w:rsidRPr="00322C55">
        <w:t>r</w:t>
      </w:r>
      <w:r w:rsidRPr="00322C55">
        <w:t xml:space="preserve">učovány elektronicky buď na e-mailovou adresu </w:t>
      </w:r>
      <w:r w:rsidR="00034A81">
        <w:t>P</w:t>
      </w:r>
      <w:r w:rsidRPr="00322C55">
        <w:t>ůvodce uvedenou v záhlaví této smlouvy či do datové schránky</w:t>
      </w:r>
      <w:r w:rsidR="00034A81">
        <w:t xml:space="preserve"> P</w:t>
      </w:r>
      <w:r w:rsidR="00027DC2" w:rsidRPr="00322C55">
        <w:t>ůvodce</w:t>
      </w:r>
      <w:r w:rsidRPr="00322C55">
        <w:t>. Smluvní strany se</w:t>
      </w:r>
      <w:r w:rsidR="00027DC2" w:rsidRPr="00322C55">
        <w:t xml:space="preserve"> dohodly, že faktura doru</w:t>
      </w:r>
      <w:r w:rsidRPr="00322C55">
        <w:t>čovan</w:t>
      </w:r>
      <w:r w:rsidR="00027DC2" w:rsidRPr="00322C55">
        <w:t>á do datové</w:t>
      </w:r>
      <w:r w:rsidRPr="00322C55">
        <w:t xml:space="preserve"> schránky </w:t>
      </w:r>
      <w:r w:rsidR="00034A81">
        <w:t xml:space="preserve">Původce </w:t>
      </w:r>
      <w:r w:rsidRPr="00322C55">
        <w:t>se</w:t>
      </w:r>
      <w:r w:rsidR="00027DC2" w:rsidRPr="00322C55">
        <w:t xml:space="preserve"> </w:t>
      </w:r>
      <w:r w:rsidRPr="00322C55">
        <w:t xml:space="preserve">považuje za doručenou již jejím dodáním do datové schránky.  </w:t>
      </w:r>
    </w:p>
    <w:p w:rsidR="00AE708C" w:rsidRDefault="00AE708C" w:rsidP="00B91A19">
      <w:pPr>
        <w:jc w:val="center"/>
        <w:rPr>
          <w:b/>
          <w:bCs/>
        </w:rPr>
      </w:pPr>
    </w:p>
    <w:p w:rsidR="00CF476B" w:rsidRDefault="00CF476B" w:rsidP="00B91A19">
      <w:pPr>
        <w:jc w:val="center"/>
        <w:rPr>
          <w:b/>
          <w:bCs/>
        </w:rPr>
      </w:pPr>
      <w:r w:rsidRPr="00E13C84">
        <w:rPr>
          <w:b/>
          <w:bCs/>
        </w:rPr>
        <w:t>VI.</w:t>
      </w:r>
    </w:p>
    <w:p w:rsidR="00CF476B" w:rsidRPr="00E3466B" w:rsidRDefault="00CF476B" w:rsidP="00A05F53">
      <w:pPr>
        <w:spacing w:after="120"/>
        <w:jc w:val="center"/>
        <w:rPr>
          <w:b/>
          <w:bCs/>
        </w:rPr>
      </w:pPr>
      <w:r>
        <w:rPr>
          <w:b/>
          <w:bCs/>
        </w:rPr>
        <w:t>Doba trvání smlouvy</w:t>
      </w:r>
    </w:p>
    <w:p w:rsidR="00A05F53" w:rsidRDefault="00CF476B" w:rsidP="00A05F53">
      <w:pPr>
        <w:pStyle w:val="Odstavecseseznamem"/>
        <w:numPr>
          <w:ilvl w:val="0"/>
          <w:numId w:val="24"/>
        </w:numPr>
        <w:spacing w:before="120" w:after="120"/>
        <w:ind w:left="284" w:hanging="284"/>
        <w:contextualSpacing w:val="0"/>
        <w:jc w:val="both"/>
      </w:pPr>
      <w:r>
        <w:t xml:space="preserve">Tato smlouva se uzavírá </w:t>
      </w:r>
      <w:r w:rsidR="00A07997">
        <w:t>na dobu neurčitou.</w:t>
      </w:r>
    </w:p>
    <w:p w:rsidR="00722506" w:rsidRDefault="00722506" w:rsidP="00A05F53">
      <w:pPr>
        <w:pStyle w:val="Odstavecseseznamem"/>
        <w:numPr>
          <w:ilvl w:val="0"/>
          <w:numId w:val="24"/>
        </w:numPr>
        <w:spacing w:before="120" w:after="120"/>
        <w:ind w:left="284" w:hanging="284"/>
        <w:contextualSpacing w:val="0"/>
        <w:jc w:val="both"/>
      </w:pPr>
      <w:r>
        <w:t>Sml</w:t>
      </w:r>
      <w:r w:rsidR="00141519">
        <w:t>o</w:t>
      </w:r>
      <w:r>
        <w:t xml:space="preserve">uvu je možno ukončit písemnou dohodou či písemnou výpovědí. </w:t>
      </w:r>
    </w:p>
    <w:p w:rsidR="00CF476B" w:rsidRDefault="00A96CF5" w:rsidP="00A05F53">
      <w:pPr>
        <w:pStyle w:val="Odstavecseseznamem"/>
        <w:numPr>
          <w:ilvl w:val="0"/>
          <w:numId w:val="24"/>
        </w:numPr>
        <w:spacing w:before="120" w:after="60"/>
        <w:ind w:left="284" w:hanging="284"/>
        <w:contextualSpacing w:val="0"/>
        <w:jc w:val="both"/>
      </w:pPr>
      <w:r>
        <w:t>Město</w:t>
      </w:r>
      <w:r w:rsidR="00CF476B">
        <w:t xml:space="preserve"> má právo </w:t>
      </w:r>
      <w:r w:rsidR="00D37CF4">
        <w:t>smlo</w:t>
      </w:r>
      <w:r w:rsidR="00205F01">
        <w:t>u</w:t>
      </w:r>
      <w:r w:rsidR="00D37CF4">
        <w:t xml:space="preserve">vu </w:t>
      </w:r>
      <w:r w:rsidR="001D1C7D">
        <w:t xml:space="preserve">písemně </w:t>
      </w:r>
      <w:r w:rsidR="00D37CF4">
        <w:t xml:space="preserve">vypovědět </w:t>
      </w:r>
      <w:r w:rsidR="00722506">
        <w:t xml:space="preserve">bez výpovědní doby </w:t>
      </w:r>
      <w:r w:rsidR="00D37CF4">
        <w:t>s okamžitou účinností</w:t>
      </w:r>
      <w:r w:rsidR="00205F01">
        <w:t xml:space="preserve"> v těchto případech</w:t>
      </w:r>
      <w:r w:rsidR="00CF476B">
        <w:t>:</w:t>
      </w:r>
    </w:p>
    <w:p w:rsidR="00A05F53" w:rsidRDefault="00CF476B" w:rsidP="00A05F53">
      <w:pPr>
        <w:numPr>
          <w:ilvl w:val="0"/>
          <w:numId w:val="4"/>
        </w:numPr>
        <w:tabs>
          <w:tab w:val="clear" w:pos="927"/>
        </w:tabs>
        <w:spacing w:after="60"/>
        <w:ind w:left="709"/>
        <w:jc w:val="both"/>
      </w:pPr>
      <w:r>
        <w:t xml:space="preserve">pokud Původce </w:t>
      </w:r>
      <w:r w:rsidR="00A07997">
        <w:t xml:space="preserve">odkládá Vytříděné složky </w:t>
      </w:r>
      <w:r>
        <w:t>v</w:t>
      </w:r>
      <w:r w:rsidR="00A07997">
        <w:t xml:space="preserve"> rozporu </w:t>
      </w:r>
      <w:r>
        <w:t>s</w:t>
      </w:r>
      <w:r w:rsidR="00FF3B36">
        <w:t>e Systémem</w:t>
      </w:r>
      <w:r w:rsidR="00AA0091">
        <w:t>,</w:t>
      </w:r>
    </w:p>
    <w:p w:rsidR="00360D31" w:rsidRPr="00E13C84" w:rsidRDefault="00360D31" w:rsidP="00A05F53">
      <w:pPr>
        <w:numPr>
          <w:ilvl w:val="0"/>
          <w:numId w:val="4"/>
        </w:numPr>
        <w:tabs>
          <w:tab w:val="clear" w:pos="927"/>
        </w:tabs>
        <w:spacing w:after="60"/>
        <w:ind w:left="709"/>
        <w:jc w:val="both"/>
      </w:pPr>
      <w:r>
        <w:t xml:space="preserve">pokud Původce využívá Systém i pro jiný </w:t>
      </w:r>
      <w:r w:rsidR="00722506">
        <w:t>o</w:t>
      </w:r>
      <w:r w:rsidR="00A07997">
        <w:t xml:space="preserve">dpad </w:t>
      </w:r>
      <w:r>
        <w:t xml:space="preserve">než stanovuje </w:t>
      </w:r>
      <w:r w:rsidR="00A07997">
        <w:t xml:space="preserve">tato </w:t>
      </w:r>
      <w:r w:rsidR="00A07997" w:rsidRPr="00E13C84">
        <w:t>smlouva</w:t>
      </w:r>
      <w:r w:rsidR="00AA0091" w:rsidRPr="00E13C84">
        <w:t>,</w:t>
      </w:r>
    </w:p>
    <w:p w:rsidR="00A07997" w:rsidRPr="00E13C84" w:rsidRDefault="00CF476B" w:rsidP="00A05F53">
      <w:pPr>
        <w:numPr>
          <w:ilvl w:val="0"/>
          <w:numId w:val="4"/>
        </w:numPr>
        <w:spacing w:after="60"/>
        <w:ind w:left="709"/>
        <w:jc w:val="both"/>
      </w:pPr>
      <w:r w:rsidRPr="00E13C84">
        <w:t xml:space="preserve">při prodlení Původce se zaplacením ceny </w:t>
      </w:r>
      <w:r w:rsidR="00076E6D" w:rsidRPr="00E13C84">
        <w:t xml:space="preserve">za využití Systému </w:t>
      </w:r>
      <w:r w:rsidRPr="00E13C84">
        <w:t xml:space="preserve">po dobu delší než </w:t>
      </w:r>
      <w:r w:rsidR="0006576C" w:rsidRPr="00E13C84">
        <w:t>30 dnů</w:t>
      </w:r>
      <w:r w:rsidR="00A05F53">
        <w:t>,</w:t>
      </w:r>
    </w:p>
    <w:p w:rsidR="00CF476B" w:rsidRPr="00E13C84" w:rsidRDefault="00A07997" w:rsidP="00A05F53">
      <w:pPr>
        <w:numPr>
          <w:ilvl w:val="0"/>
          <w:numId w:val="4"/>
        </w:numPr>
        <w:tabs>
          <w:tab w:val="clear" w:pos="927"/>
        </w:tabs>
        <w:spacing w:after="60"/>
        <w:ind w:left="709"/>
        <w:jc w:val="both"/>
      </w:pPr>
      <w:r w:rsidRPr="00E13C84">
        <w:t xml:space="preserve">pokud </w:t>
      </w:r>
      <w:r w:rsidR="00283D6C" w:rsidRPr="00E13C84">
        <w:t>P</w:t>
      </w:r>
      <w:r w:rsidRPr="00E13C84">
        <w:t>ůvodce</w:t>
      </w:r>
      <w:r w:rsidR="00283D6C" w:rsidRPr="00E13C84">
        <w:t xml:space="preserve"> porušil </w:t>
      </w:r>
      <w:r w:rsidR="001D1C7D" w:rsidRPr="00E13C84">
        <w:t xml:space="preserve">kteroukoliv z povinností </w:t>
      </w:r>
      <w:r w:rsidR="001657C3" w:rsidRPr="00E13C84">
        <w:t>stanoven</w:t>
      </w:r>
      <w:r w:rsidR="00076E6D" w:rsidRPr="00E13C84">
        <w:t>ých</w:t>
      </w:r>
      <w:r w:rsidR="001657C3" w:rsidRPr="00E13C84">
        <w:t xml:space="preserve"> v odst. </w:t>
      </w:r>
      <w:r w:rsidR="00861660" w:rsidRPr="00E13C84">
        <w:t>7,</w:t>
      </w:r>
      <w:r w:rsidR="00076E6D" w:rsidRPr="00E13C84">
        <w:t xml:space="preserve"> </w:t>
      </w:r>
      <w:r w:rsidR="00861660" w:rsidRPr="00E13C84">
        <w:t>8</w:t>
      </w:r>
      <w:r w:rsidR="00076E6D" w:rsidRPr="00E13C84">
        <w:t xml:space="preserve"> </w:t>
      </w:r>
      <w:r w:rsidR="00861660" w:rsidRPr="00E13C84">
        <w:t xml:space="preserve">a 9 </w:t>
      </w:r>
      <w:r w:rsidR="001657C3" w:rsidRPr="00E13C84">
        <w:t xml:space="preserve">čl. </w:t>
      </w:r>
      <w:r w:rsidR="00861660" w:rsidRPr="00E13C84">
        <w:t>III</w:t>
      </w:r>
      <w:r w:rsidR="001657C3" w:rsidRPr="00E13C84">
        <w:t>. této smlouvy.</w:t>
      </w:r>
    </w:p>
    <w:p w:rsidR="00A05F53" w:rsidRDefault="00CF476B" w:rsidP="00A05F53">
      <w:pPr>
        <w:ind w:left="284"/>
        <w:jc w:val="both"/>
      </w:pPr>
      <w:r w:rsidRPr="00E13C84">
        <w:t>Smlouva zaniká doručením písemné</w:t>
      </w:r>
      <w:r w:rsidR="00D37CF4" w:rsidRPr="00E13C84">
        <w:t xml:space="preserve"> výpovědi </w:t>
      </w:r>
      <w:r w:rsidR="00FF3B36" w:rsidRPr="00E13C84">
        <w:t xml:space="preserve">Města </w:t>
      </w:r>
      <w:r w:rsidR="00D37CF4" w:rsidRPr="00E13C84">
        <w:t>P</w:t>
      </w:r>
      <w:r w:rsidR="00FF3B36" w:rsidRPr="00E13C84">
        <w:t>ůvodci</w:t>
      </w:r>
      <w:r w:rsidRPr="00E13C84">
        <w:t>.</w:t>
      </w:r>
      <w:r w:rsidR="00A05F53">
        <w:t xml:space="preserve"> </w:t>
      </w:r>
      <w:r w:rsidR="00076E6D" w:rsidRPr="00E13C84">
        <w:t>Smluvní strany sjednávají, že v</w:t>
      </w:r>
      <w:r w:rsidR="00FF3B36" w:rsidRPr="00E13C84">
        <w:t> případě v</w:t>
      </w:r>
      <w:r w:rsidR="00AA5492" w:rsidRPr="00E13C84">
        <w:t>y</w:t>
      </w:r>
      <w:r w:rsidR="00FF3B36" w:rsidRPr="00E13C84">
        <w:t>povězen</w:t>
      </w:r>
      <w:r w:rsidR="00AA5492" w:rsidRPr="00E13C84">
        <w:t>í</w:t>
      </w:r>
      <w:r w:rsidR="00FF3B36" w:rsidRPr="00E13C84">
        <w:t xml:space="preserve"> smlouvy </w:t>
      </w:r>
      <w:r w:rsidR="00AA5492" w:rsidRPr="00E13C84">
        <w:t>M</w:t>
      </w:r>
      <w:r w:rsidR="00FF3B36" w:rsidRPr="00E13C84">
        <w:t>ěstem z některého z</w:t>
      </w:r>
      <w:r w:rsidR="00AA5492" w:rsidRPr="00E13C84">
        <w:t xml:space="preserve"> důvodu </w:t>
      </w:r>
      <w:r w:rsidR="00FF3B36" w:rsidRPr="00E13C84">
        <w:t>uve</w:t>
      </w:r>
      <w:r w:rsidR="00AA5492" w:rsidRPr="00E13C84">
        <w:t>d</w:t>
      </w:r>
      <w:r w:rsidR="00FF3B36" w:rsidRPr="00E13C84">
        <w:t xml:space="preserve">ených </w:t>
      </w:r>
      <w:r w:rsidR="00283D6C" w:rsidRPr="00E13C84">
        <w:t>shora pod písm.</w:t>
      </w:r>
      <w:r w:rsidR="00076E6D" w:rsidRPr="00E13C84">
        <w:t xml:space="preserve"> a</w:t>
      </w:r>
      <w:r w:rsidR="00002466" w:rsidRPr="00E13C84">
        <w:t>)</w:t>
      </w:r>
      <w:r w:rsidR="00076E6D" w:rsidRPr="00E13C84">
        <w:t xml:space="preserve"> - </w:t>
      </w:r>
      <w:r w:rsidR="00283D6C" w:rsidRPr="00E13C84">
        <w:t xml:space="preserve">b) </w:t>
      </w:r>
      <w:r w:rsidR="00076E6D" w:rsidRPr="00E13C84">
        <w:t xml:space="preserve">či pod písm. d) </w:t>
      </w:r>
      <w:r w:rsidRPr="00E13C84">
        <w:t xml:space="preserve">se </w:t>
      </w:r>
      <w:r w:rsidR="00006924" w:rsidRPr="00E13C84">
        <w:t>již zaplacená</w:t>
      </w:r>
      <w:r w:rsidRPr="00E13C84">
        <w:t xml:space="preserve"> cena Původci nevrací</w:t>
      </w:r>
      <w:r w:rsidR="007734A0" w:rsidRPr="00E13C84">
        <w:t>.</w:t>
      </w:r>
    </w:p>
    <w:p w:rsidR="00A05F53" w:rsidRDefault="00CF476B" w:rsidP="00A05F53">
      <w:pPr>
        <w:pStyle w:val="Odstavecseseznamem"/>
        <w:numPr>
          <w:ilvl w:val="0"/>
          <w:numId w:val="24"/>
        </w:numPr>
        <w:spacing w:before="120" w:after="120"/>
        <w:ind w:left="284" w:hanging="284"/>
        <w:contextualSpacing w:val="0"/>
        <w:jc w:val="both"/>
      </w:pPr>
      <w:r w:rsidRPr="00E13C84">
        <w:t xml:space="preserve">Kterákoliv ze smluvních stran je oprávněna tuto smlouvu kdykoliv </w:t>
      </w:r>
      <w:r w:rsidR="001D1C7D" w:rsidRPr="00E13C84">
        <w:t xml:space="preserve">písemně </w:t>
      </w:r>
      <w:r w:rsidRPr="00E13C84">
        <w:t xml:space="preserve">vypovědět i bez uvedení důvodu, a to </w:t>
      </w:r>
      <w:r w:rsidR="00283D6C" w:rsidRPr="00E13C84">
        <w:t>s výpovědní dobou 1 měsíce</w:t>
      </w:r>
      <w:r w:rsidRPr="00E13C84">
        <w:t xml:space="preserve">, přičemž výpovědní </w:t>
      </w:r>
      <w:r w:rsidR="00002466" w:rsidRPr="00E13C84">
        <w:t>doba</w:t>
      </w:r>
      <w:r w:rsidRPr="00E13C84">
        <w:t xml:space="preserve"> začíná běžet prvním dnem následujícího kalendářního  měsíce po doručení výpovědi</w:t>
      </w:r>
      <w:r w:rsidR="00002466" w:rsidRPr="00E13C84">
        <w:t xml:space="preserve"> druhé straně</w:t>
      </w:r>
      <w:r w:rsidRPr="00E13C84">
        <w:t xml:space="preserve">. Původce má </w:t>
      </w:r>
      <w:r w:rsidR="00AE708C">
        <w:t xml:space="preserve">právo </w:t>
      </w:r>
      <w:r w:rsidRPr="00E13C84">
        <w:t>na</w:t>
      </w:r>
      <w:r w:rsidR="007C43B4" w:rsidRPr="00E13C84">
        <w:t xml:space="preserve"> </w:t>
      </w:r>
      <w:r w:rsidRPr="00E13C84">
        <w:t>vrácení poměrné části zaplacené ceny</w:t>
      </w:r>
      <w:r w:rsidR="00205F01" w:rsidRPr="00E13C84">
        <w:t xml:space="preserve"> připadající </w:t>
      </w:r>
      <w:r w:rsidR="008E1678">
        <w:t>n</w:t>
      </w:r>
      <w:r w:rsidR="00205F01" w:rsidRPr="00E13C84">
        <w:t xml:space="preserve">a </w:t>
      </w:r>
      <w:r w:rsidRPr="00E13C84">
        <w:t xml:space="preserve">měsíce, které zbývají </w:t>
      </w:r>
      <w:r w:rsidR="005B5C30" w:rsidRPr="00E13C84">
        <w:t xml:space="preserve">po ukončení smlouvy </w:t>
      </w:r>
      <w:r w:rsidRPr="00E13C84">
        <w:t xml:space="preserve">do konce </w:t>
      </w:r>
      <w:r w:rsidR="005B5C30" w:rsidRPr="00E13C84">
        <w:t xml:space="preserve">příslušného </w:t>
      </w:r>
      <w:r w:rsidRPr="00E13C84">
        <w:t>kalendářního roku</w:t>
      </w:r>
      <w:r w:rsidR="005B5C30" w:rsidRPr="00E13C84">
        <w:t>.</w:t>
      </w:r>
      <w:r w:rsidR="000C3E58" w:rsidRPr="00E13C84">
        <w:t xml:space="preserve"> Příslušn</w:t>
      </w:r>
      <w:r w:rsidR="003179F3" w:rsidRPr="00E13C84">
        <w:t>á částka bude Městem P</w:t>
      </w:r>
      <w:r w:rsidR="000C3E58" w:rsidRPr="00E13C84">
        <w:t xml:space="preserve">ůvodci vrácena na </w:t>
      </w:r>
      <w:r w:rsidR="003179F3" w:rsidRPr="00E13C84">
        <w:t xml:space="preserve">jeho </w:t>
      </w:r>
      <w:r w:rsidR="000C3E58" w:rsidRPr="00E13C84">
        <w:t xml:space="preserve">bankovní účet </w:t>
      </w:r>
      <w:r w:rsidR="003179F3" w:rsidRPr="00E13C84">
        <w:t xml:space="preserve">uvedený v záhlaví této smlouvy, resp. na bankovní účet oznámený Původcem v rámci </w:t>
      </w:r>
      <w:r w:rsidR="00BD6F68" w:rsidRPr="00E13C84">
        <w:t>o</w:t>
      </w:r>
      <w:r w:rsidR="003179F3" w:rsidRPr="00E13C84">
        <w:t>hlášení změny jeho kontaktních údajů, a to do 30 dnů ode dne skončení smluvního vztahu založeného touto smlouvou</w:t>
      </w:r>
      <w:r w:rsidR="00A05F53">
        <w:t>.</w:t>
      </w:r>
    </w:p>
    <w:p w:rsidR="00283D6C" w:rsidRDefault="001D1C7D" w:rsidP="00A05F53">
      <w:pPr>
        <w:pStyle w:val="Odstavecseseznamem"/>
        <w:numPr>
          <w:ilvl w:val="0"/>
          <w:numId w:val="24"/>
        </w:numPr>
        <w:spacing w:before="120" w:after="120"/>
        <w:ind w:left="284" w:hanging="284"/>
        <w:contextualSpacing w:val="0"/>
        <w:jc w:val="both"/>
      </w:pPr>
      <w:r w:rsidRPr="00E13C84">
        <w:t>P</w:t>
      </w:r>
      <w:r w:rsidR="00283D6C" w:rsidRPr="00E13C84">
        <w:t>ůvodce je dále</w:t>
      </w:r>
      <w:r w:rsidRPr="00E13C84">
        <w:t xml:space="preserve"> </w:t>
      </w:r>
      <w:r w:rsidR="00283D6C" w:rsidRPr="00E13C84">
        <w:t>oprávně</w:t>
      </w:r>
      <w:r w:rsidRPr="00E13C84">
        <w:t>n</w:t>
      </w:r>
      <w:r w:rsidR="00283D6C" w:rsidRPr="00E13C84">
        <w:t xml:space="preserve"> smlo</w:t>
      </w:r>
      <w:r w:rsidRPr="00E13C84">
        <w:t>uvu</w:t>
      </w:r>
      <w:r w:rsidR="00283D6C" w:rsidRPr="00E13C84">
        <w:t xml:space="preserve"> vypovědět za p</w:t>
      </w:r>
      <w:r w:rsidRPr="00E13C84">
        <w:t>o</w:t>
      </w:r>
      <w:r w:rsidR="00283D6C" w:rsidRPr="00E13C84">
        <w:t>dmín</w:t>
      </w:r>
      <w:r w:rsidRPr="00E13C84">
        <w:t>e</w:t>
      </w:r>
      <w:r w:rsidR="00283D6C" w:rsidRPr="00E13C84">
        <w:t>k uvedených v čl.</w:t>
      </w:r>
      <w:r w:rsidRPr="00E13C84">
        <w:t xml:space="preserve"> V. </w:t>
      </w:r>
      <w:r w:rsidR="00002466" w:rsidRPr="00E13C84">
        <w:t xml:space="preserve">odst. 4 </w:t>
      </w:r>
      <w:proofErr w:type="gramStart"/>
      <w:r w:rsidRPr="00E13C84">
        <w:t>této</w:t>
      </w:r>
      <w:proofErr w:type="gramEnd"/>
      <w:r w:rsidRPr="00E13C84">
        <w:t xml:space="preserve"> smlouvy.</w:t>
      </w:r>
    </w:p>
    <w:p w:rsidR="00283D6C" w:rsidRDefault="00283D6C" w:rsidP="00E30B8D">
      <w:pPr>
        <w:spacing w:before="120"/>
        <w:jc w:val="both"/>
      </w:pPr>
    </w:p>
    <w:p w:rsidR="00CF476B" w:rsidRDefault="00CF476B" w:rsidP="00E30B8D">
      <w:pPr>
        <w:ind w:hanging="540"/>
        <w:jc w:val="center"/>
        <w:rPr>
          <w:b/>
          <w:bCs/>
        </w:rPr>
      </w:pPr>
      <w:r>
        <w:rPr>
          <w:b/>
          <w:bCs/>
        </w:rPr>
        <w:t>VII.</w:t>
      </w:r>
    </w:p>
    <w:p w:rsidR="00CF476B" w:rsidRDefault="00CF476B" w:rsidP="00A05F53">
      <w:pPr>
        <w:spacing w:after="120"/>
        <w:ind w:hanging="54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D3E5B" w:rsidRPr="00322C55" w:rsidRDefault="0023232F" w:rsidP="00AD3E5B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i/>
          <w:color w:val="FF0000"/>
        </w:rPr>
      </w:pPr>
      <w:r w:rsidRPr="0071109D">
        <w:t xml:space="preserve">Tato smlouva nabývá platnosti </w:t>
      </w:r>
      <w:r w:rsidR="00AD25F9" w:rsidRPr="0071109D">
        <w:t xml:space="preserve">jejím </w:t>
      </w:r>
      <w:r w:rsidRPr="0071109D">
        <w:t>podpis</w:t>
      </w:r>
      <w:r w:rsidR="00AD25F9" w:rsidRPr="0071109D">
        <w:t>em oběma smluvními stranami a účin</w:t>
      </w:r>
      <w:r w:rsidR="00E51CE5" w:rsidRPr="0071109D">
        <w:t>n</w:t>
      </w:r>
      <w:r w:rsidR="00AD3E5B">
        <w:t>osti dnem</w:t>
      </w:r>
      <w:r w:rsidR="00AD3E5B">
        <w:br/>
      </w:r>
      <w:r w:rsidR="00722506" w:rsidRPr="00322C55">
        <w:t>…………………</w:t>
      </w:r>
      <w:r w:rsidR="00AD3E5B" w:rsidRPr="00322C55">
        <w:t>.</w:t>
      </w:r>
    </w:p>
    <w:p w:rsidR="00E51CE5" w:rsidRPr="00E13C84" w:rsidRDefault="00C67B21" w:rsidP="00722506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</w:pPr>
      <w:r>
        <w:t xml:space="preserve">Pokud je </w:t>
      </w:r>
      <w:r w:rsidR="00722506">
        <w:t xml:space="preserve">tato smlouva uzavřena v listinné podobě, </w:t>
      </w:r>
      <w:r w:rsidR="00CF476B" w:rsidRPr="00E13C84">
        <w:t xml:space="preserve">uzavírá </w:t>
      </w:r>
      <w:r w:rsidR="00722506">
        <w:t xml:space="preserve">se </w:t>
      </w:r>
      <w:r w:rsidR="00CF476B" w:rsidRPr="00E13C84">
        <w:t xml:space="preserve">ve </w:t>
      </w:r>
      <w:r w:rsidR="008F72F6" w:rsidRPr="00E13C84">
        <w:t>třech</w:t>
      </w:r>
      <w:r w:rsidR="00CF476B" w:rsidRPr="00E13C84">
        <w:t xml:space="preserve"> vyhotoveních, z nichž </w:t>
      </w:r>
      <w:r w:rsidR="008F72F6" w:rsidRPr="00E13C84">
        <w:t>dv</w:t>
      </w:r>
      <w:r w:rsidR="00AD3E5B">
        <w:t>ě obdrží Město a jedno Původce.</w:t>
      </w:r>
      <w:r w:rsidR="00722506">
        <w:t xml:space="preserve"> </w:t>
      </w:r>
      <w:r w:rsidR="007D5A18">
        <w:t xml:space="preserve">Pokud je tato </w:t>
      </w:r>
      <w:r w:rsidR="00722506">
        <w:t>smlouva uzavřena v elek</w:t>
      </w:r>
      <w:r w:rsidR="007D5A18">
        <w:t>t</w:t>
      </w:r>
      <w:r w:rsidR="00722506">
        <w:t xml:space="preserve">ronické podobě, každá </w:t>
      </w:r>
      <w:r w:rsidR="007D5A18">
        <w:t>ze smluvní</w:t>
      </w:r>
      <w:r>
        <w:t>ch</w:t>
      </w:r>
      <w:r w:rsidR="007D5A18">
        <w:t xml:space="preserve"> stran obdrží </w:t>
      </w:r>
      <w:r>
        <w:t xml:space="preserve">smluvními stranami </w:t>
      </w:r>
      <w:r w:rsidR="00722506">
        <w:t>podepsaný elektronický originál.</w:t>
      </w:r>
    </w:p>
    <w:p w:rsidR="00722506" w:rsidRDefault="00CF476B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</w:pPr>
      <w:r w:rsidRPr="00E13C84">
        <w:t>T</w:t>
      </w:r>
      <w:r w:rsidR="00A92F97" w:rsidRPr="00E13C84">
        <w:t xml:space="preserve">ato smlouva může být měněna </w:t>
      </w:r>
      <w:r w:rsidR="00D21CAC" w:rsidRPr="00E13C84">
        <w:t xml:space="preserve">a doplňována </w:t>
      </w:r>
      <w:r w:rsidR="00A92F97" w:rsidRPr="00E13C84">
        <w:t>pouze formou písemného dodatku</w:t>
      </w:r>
      <w:r w:rsidR="00E51CE5" w:rsidRPr="00E13C84">
        <w:t xml:space="preserve"> ke smlouvě, vyjma </w:t>
      </w:r>
      <w:r w:rsidR="00E51CE5" w:rsidRPr="0071109D">
        <w:t>změn ceny</w:t>
      </w:r>
      <w:r w:rsidR="00061349" w:rsidRPr="0071109D">
        <w:t xml:space="preserve"> za využití Systému</w:t>
      </w:r>
      <w:r w:rsidR="00FF3B36" w:rsidRPr="0071109D">
        <w:t>, které se ř</w:t>
      </w:r>
      <w:r w:rsidR="00E51CE5" w:rsidRPr="0071109D">
        <w:t>ídí</w:t>
      </w:r>
      <w:r w:rsidR="00FF3B36" w:rsidRPr="0071109D">
        <w:t xml:space="preserve"> pravidly uve</w:t>
      </w:r>
      <w:r w:rsidR="00061349" w:rsidRPr="0071109D">
        <w:t>denými v čl. V</w:t>
      </w:r>
      <w:r w:rsidR="00FF3B36" w:rsidRPr="0071109D">
        <w:t>. této smlouvy.</w:t>
      </w:r>
      <w:r w:rsidR="00722506">
        <w:t xml:space="preserve"> </w:t>
      </w:r>
    </w:p>
    <w:p w:rsidR="00F545CD" w:rsidRDefault="00C446FE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</w:pPr>
      <w:r w:rsidRPr="00E13C84">
        <w:t>Tato smlouva se řídí právním řáde</w:t>
      </w:r>
      <w:r w:rsidR="002671D2" w:rsidRPr="00E13C84">
        <w:t>m České republiky, zejména pak Z</w:t>
      </w:r>
      <w:r w:rsidRPr="00E13C84">
        <w:t xml:space="preserve">ákonem a </w:t>
      </w:r>
      <w:r w:rsidR="0011508A" w:rsidRPr="00E13C84">
        <w:t>o</w:t>
      </w:r>
      <w:r w:rsidRPr="00E13C84">
        <w:t>b</w:t>
      </w:r>
      <w:r w:rsidR="00576BCB" w:rsidRPr="00E13C84">
        <w:t xml:space="preserve">čanským </w:t>
      </w:r>
      <w:r w:rsidRPr="00E13C84">
        <w:t>zákoníkem.</w:t>
      </w:r>
    </w:p>
    <w:p w:rsidR="00F545CD" w:rsidRDefault="00C446FE" w:rsidP="00C31478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</w:pPr>
      <w:r w:rsidRPr="00E13C84">
        <w:t xml:space="preserve">Fyzické osoby, které tuto smlouvu uzavírají jménem jednotlivých smluvních stran, tímto prohlašují, </w:t>
      </w:r>
      <w:r w:rsidR="00F545CD">
        <w:br/>
      </w:r>
      <w:r w:rsidRPr="00E13C84">
        <w:t>že jsou plně oprávněny k platnému uzavření této smlouvy.</w:t>
      </w:r>
    </w:p>
    <w:p w:rsidR="0027020B" w:rsidRDefault="00C446FE" w:rsidP="00480AC5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</w:pPr>
      <w:r w:rsidRPr="00562B52">
        <w:t>Smluvní strany shodně prohlašují, že si tuto smlouvu před jejím podpisem přečetly a že byla uzavřena</w:t>
      </w:r>
      <w:r w:rsidR="004354AE" w:rsidRPr="00562B52">
        <w:t xml:space="preserve"> </w:t>
      </w:r>
      <w:r w:rsidRPr="00562B52">
        <w:t>po vzájemném projednání podle jejich pravé a svobodné vůle a že se dohodly o celém jejím obsahu, což stvrzují svými podpisy.</w:t>
      </w:r>
      <w:r w:rsidR="00722506" w:rsidRPr="00562B52">
        <w:t xml:space="preserve"> Je</w:t>
      </w:r>
      <w:r w:rsidR="00904109">
        <w:t xml:space="preserve"> </w:t>
      </w:r>
      <w:r w:rsidR="00722506" w:rsidRPr="00562B52">
        <w:t>-</w:t>
      </w:r>
      <w:r w:rsidR="003831C0" w:rsidRPr="00562B52">
        <w:t xml:space="preserve"> </w:t>
      </w:r>
      <w:proofErr w:type="spellStart"/>
      <w:r w:rsidR="00722506" w:rsidRPr="00562B52">
        <w:t>li</w:t>
      </w:r>
      <w:proofErr w:type="spellEnd"/>
      <w:r w:rsidR="00722506" w:rsidRPr="00562B52">
        <w:t xml:space="preserve"> tato smlouva </w:t>
      </w:r>
      <w:r w:rsidR="007D5A18" w:rsidRPr="00562B52">
        <w:t xml:space="preserve">uzavírána </w:t>
      </w:r>
      <w:r w:rsidR="00722506" w:rsidRPr="00562B52">
        <w:t xml:space="preserve">elektronicky, </w:t>
      </w:r>
      <w:r w:rsidR="003831C0" w:rsidRPr="00562B52">
        <w:t>pod</w:t>
      </w:r>
      <w:r w:rsidR="007D5A18" w:rsidRPr="00562B52">
        <w:t>e</w:t>
      </w:r>
      <w:r w:rsidR="003831C0" w:rsidRPr="00562B52">
        <w:t>p</w:t>
      </w:r>
      <w:r w:rsidR="007D5A18" w:rsidRPr="00562B52">
        <w:t>i</w:t>
      </w:r>
      <w:r w:rsidR="003831C0" w:rsidRPr="00562B52">
        <w:t xml:space="preserve">suje ji </w:t>
      </w:r>
      <w:r w:rsidR="00C67B21" w:rsidRPr="00562B52">
        <w:t>P</w:t>
      </w:r>
      <w:r w:rsidR="00722506" w:rsidRPr="00562B52">
        <w:t>ůvodc</w:t>
      </w:r>
      <w:r w:rsidR="003831C0" w:rsidRPr="00562B52">
        <w:t xml:space="preserve">e </w:t>
      </w:r>
      <w:r w:rsidR="00575A8F" w:rsidRPr="00562B52">
        <w:t>platným uznávaným elektronickým podpisem či zaručeným elektronick</w:t>
      </w:r>
      <w:r w:rsidR="008549F8" w:rsidRPr="00562B52">
        <w:t>ým</w:t>
      </w:r>
      <w:r w:rsidR="00575A8F" w:rsidRPr="00562B52">
        <w:t xml:space="preserve"> podpisu dle zákona č. 297/2016 Sb., o službách vytvářejících důvěru pro elektronické transakce, ve znění pozdějších předpisů, a </w:t>
      </w:r>
      <w:r w:rsidR="008549F8" w:rsidRPr="00562B52">
        <w:t>Město platným</w:t>
      </w:r>
      <w:r w:rsidR="00575A8F" w:rsidRPr="00562B52">
        <w:t xml:space="preserve"> </w:t>
      </w:r>
      <w:r w:rsidR="007D5A18" w:rsidRPr="00562B52">
        <w:t>kvalifikovaným elektronickým podpisem</w:t>
      </w:r>
      <w:r w:rsidR="008549F8" w:rsidRPr="00562B52">
        <w:t xml:space="preserve"> dle téhož zákona</w:t>
      </w:r>
      <w:r w:rsidR="007D5A18" w:rsidRPr="00562B52">
        <w:t>.</w:t>
      </w:r>
    </w:p>
    <w:p w:rsidR="0027020B" w:rsidRDefault="0027020B" w:rsidP="0027020B">
      <w:pPr>
        <w:pStyle w:val="Odstavecseseznamem"/>
        <w:spacing w:after="120"/>
        <w:ind w:left="284"/>
        <w:contextualSpacing w:val="0"/>
        <w:jc w:val="both"/>
        <w:rPr>
          <w:sz w:val="72"/>
          <w:szCs w:val="72"/>
        </w:rPr>
      </w:pPr>
    </w:p>
    <w:p w:rsidR="00F545CD" w:rsidRPr="00562B52" w:rsidRDefault="007D5A18" w:rsidP="0027020B">
      <w:pPr>
        <w:pStyle w:val="Odstavecseseznamem"/>
        <w:spacing w:after="120"/>
        <w:ind w:left="284"/>
        <w:contextualSpacing w:val="0"/>
        <w:jc w:val="both"/>
      </w:pPr>
      <w:r w:rsidRPr="00562B52">
        <w:lastRenderedPageBreak/>
        <w:t xml:space="preserve"> </w:t>
      </w:r>
    </w:p>
    <w:p w:rsidR="00DA4D96" w:rsidRPr="00562B52" w:rsidRDefault="0032194F" w:rsidP="00562B52">
      <w:pPr>
        <w:ind w:left="284" w:hanging="284"/>
        <w:jc w:val="both"/>
        <w:rPr>
          <w:highlight w:val="yellow"/>
        </w:rPr>
      </w:pPr>
      <w:r>
        <w:t xml:space="preserve">7. </w:t>
      </w:r>
      <w:r w:rsidRPr="00562B52">
        <w:t>Původce bere na vědomí, že Město v souladu s </w:t>
      </w:r>
      <w:r w:rsidR="00904109" w:rsidRPr="00562B52">
        <w:rPr>
          <w:rFonts w:eastAsiaTheme="minorHAnsi"/>
          <w:shd w:val="clear" w:color="auto" w:fill="FFFFFF"/>
          <w:lang w:eastAsia="en-US"/>
        </w:rPr>
        <w:t>Nařízením Evropského parlamentu a Rady (EU) 2016/679  ze dne 27. dubna 2016 o ochraně fyzických osob v souvislosti se zpracováním osobních údajů a o volném pohybu těchto údajů a o zrušení směrnice 95/46/ES (obecné nařízení o ochraně osobních údajů) </w:t>
      </w:r>
      <w:r w:rsidRPr="00562B52">
        <w:t xml:space="preserve">shromažďuje a zpracovává osobní údaje </w:t>
      </w:r>
      <w:r w:rsidR="00904109" w:rsidRPr="00562B52">
        <w:rPr>
          <w:caps/>
        </w:rPr>
        <w:t>P</w:t>
      </w:r>
      <w:r w:rsidRPr="00562B52">
        <w:t xml:space="preserve">ůvodce, resp. fyzických osob </w:t>
      </w:r>
      <w:r w:rsidR="00904109" w:rsidRPr="00562B52">
        <w:rPr>
          <w:caps/>
        </w:rPr>
        <w:t>P</w:t>
      </w:r>
      <w:r w:rsidRPr="00562B52">
        <w:t xml:space="preserve">ůvodcem uvedených v této smlouvě. </w:t>
      </w:r>
      <w:r w:rsidR="00904109" w:rsidRPr="00562B52">
        <w:rPr>
          <w:caps/>
        </w:rPr>
        <w:t>B</w:t>
      </w:r>
      <w:r w:rsidRPr="00562B52">
        <w:t xml:space="preserve">ližší informace o zpracování osobních údajů </w:t>
      </w:r>
      <w:r w:rsidR="00904109" w:rsidRPr="00562B52">
        <w:rPr>
          <w:caps/>
        </w:rPr>
        <w:t>M</w:t>
      </w:r>
      <w:r w:rsidRPr="00562B52">
        <w:t xml:space="preserve">ěstem a o právech subjektů osobních údajů jsou zveřejněny na oficiálních internetových stránkách </w:t>
      </w:r>
      <w:r w:rsidR="00904109" w:rsidRPr="00562B52">
        <w:rPr>
          <w:caps/>
        </w:rPr>
        <w:t>M</w:t>
      </w:r>
      <w:r w:rsidRPr="00562B52">
        <w:t xml:space="preserve">ěsta </w:t>
      </w:r>
      <w:r w:rsidR="00AD7E11">
        <w:br/>
      </w:r>
      <w:hyperlink r:id="rId8" w:history="1">
        <w:r w:rsidR="008E1678" w:rsidRPr="00562B52">
          <w:rPr>
            <w:rStyle w:val="Hypertextovodkaz"/>
          </w:rPr>
          <w:t>www.mestodobruska.cz</w:t>
        </w:r>
      </w:hyperlink>
      <w:r w:rsidRPr="00562B52">
        <w:t xml:space="preserve">.     </w:t>
      </w:r>
    </w:p>
    <w:p w:rsidR="00904109" w:rsidRPr="00562B52" w:rsidRDefault="00904109" w:rsidP="00562B52">
      <w:pPr>
        <w:pStyle w:val="Zkladntext"/>
        <w:ind w:left="284" w:hanging="284"/>
        <w:jc w:val="both"/>
        <w:rPr>
          <w:b w:val="0"/>
          <w:highlight w:val="yellow"/>
        </w:rPr>
      </w:pPr>
    </w:p>
    <w:p w:rsidR="00FF3B36" w:rsidRDefault="0032194F" w:rsidP="00562B52">
      <w:pPr>
        <w:spacing w:after="120"/>
        <w:ind w:left="284" w:hanging="284"/>
        <w:jc w:val="both"/>
      </w:pPr>
      <w:r>
        <w:t xml:space="preserve">8. </w:t>
      </w:r>
      <w:r w:rsidR="00E51CE5" w:rsidRPr="00E13C84">
        <w:t>O uza</w:t>
      </w:r>
      <w:r w:rsidR="00FF3B36" w:rsidRPr="00E13C84">
        <w:t>v</w:t>
      </w:r>
      <w:r w:rsidR="00E51CE5" w:rsidRPr="00E13C84">
        <w:t>ření této smlouvy rozhodl</w:t>
      </w:r>
      <w:r w:rsidR="00722506">
        <w:t>a</w:t>
      </w:r>
      <w:r w:rsidR="007C43B4" w:rsidRPr="00E13C84">
        <w:t xml:space="preserve"> </w:t>
      </w:r>
      <w:r w:rsidR="00722506" w:rsidRPr="00562B52">
        <w:t xml:space="preserve">referentka </w:t>
      </w:r>
      <w:r w:rsidR="007C43B4" w:rsidRPr="00562B52">
        <w:t xml:space="preserve">oddělení životního prostředí </w:t>
      </w:r>
      <w:r w:rsidR="00904109">
        <w:t xml:space="preserve">odboru výstavby a životního prostředí </w:t>
      </w:r>
      <w:r w:rsidR="008427DD" w:rsidRPr="00562B52">
        <w:t>Městského úřa</w:t>
      </w:r>
      <w:r w:rsidR="00FF3B36" w:rsidRPr="00562B52">
        <w:t>d</w:t>
      </w:r>
      <w:r w:rsidR="008427DD" w:rsidRPr="00562B52">
        <w:t>u</w:t>
      </w:r>
      <w:r w:rsidR="00FF3B36" w:rsidRPr="00562B52">
        <w:t xml:space="preserve"> Dobruška</w:t>
      </w:r>
      <w:r w:rsidR="00F545CD" w:rsidRPr="00562B52">
        <w:t xml:space="preserve"> </w:t>
      </w:r>
      <w:r w:rsidR="00722506" w:rsidRPr="00562B52">
        <w:t>pod</w:t>
      </w:r>
      <w:r w:rsidR="0097761A" w:rsidRPr="00562B52">
        <w:t>e</w:t>
      </w:r>
      <w:r w:rsidR="00722506" w:rsidRPr="00562B52">
        <w:t>pisují</w:t>
      </w:r>
      <w:r w:rsidR="0097761A" w:rsidRPr="00562B52">
        <w:t xml:space="preserve">cí </w:t>
      </w:r>
      <w:r w:rsidR="00722506" w:rsidRPr="00562B52">
        <w:t>za Město tuto smlouvu, a to základě p</w:t>
      </w:r>
      <w:r w:rsidR="008427DD" w:rsidRPr="00562B52">
        <w:t>ověřen</w:t>
      </w:r>
      <w:r w:rsidR="00FF3B36" w:rsidRPr="00562B52">
        <w:t>í R</w:t>
      </w:r>
      <w:r w:rsidR="008427DD" w:rsidRPr="00562B52">
        <w:t xml:space="preserve">ady města Dobrušky ze dne </w:t>
      </w:r>
      <w:proofErr w:type="gramStart"/>
      <w:r w:rsidR="007C2455" w:rsidRPr="00562B52">
        <w:t>20</w:t>
      </w:r>
      <w:r w:rsidR="0097761A" w:rsidRPr="00562B52">
        <w:t>.</w:t>
      </w:r>
      <w:r w:rsidR="003C3ED9">
        <w:t>0</w:t>
      </w:r>
      <w:r w:rsidR="00904109">
        <w:t>3</w:t>
      </w:r>
      <w:r w:rsidR="0097761A" w:rsidRPr="00562B52">
        <w:t>.2023</w:t>
      </w:r>
      <w:proofErr w:type="gramEnd"/>
      <w:r w:rsidR="005802C1" w:rsidRPr="00562B52">
        <w:t>.</w:t>
      </w:r>
    </w:p>
    <w:p w:rsidR="00034A81" w:rsidRDefault="00034A81" w:rsidP="005D2311">
      <w:pPr>
        <w:tabs>
          <w:tab w:val="left" w:pos="6521"/>
        </w:tabs>
        <w:ind w:left="284"/>
        <w:jc w:val="both"/>
      </w:pPr>
    </w:p>
    <w:p w:rsidR="00034A81" w:rsidRDefault="00034A81" w:rsidP="005D2311">
      <w:pPr>
        <w:tabs>
          <w:tab w:val="left" w:pos="6521"/>
        </w:tabs>
        <w:ind w:left="284"/>
        <w:jc w:val="both"/>
      </w:pPr>
    </w:p>
    <w:p w:rsidR="001D71DA" w:rsidRDefault="008E1678" w:rsidP="0027020B">
      <w:pPr>
        <w:tabs>
          <w:tab w:val="left" w:pos="6521"/>
        </w:tabs>
        <w:ind w:left="284"/>
        <w:jc w:val="both"/>
      </w:pPr>
      <w:r>
        <w:t xml:space="preserve"> </w:t>
      </w:r>
      <w:r w:rsidR="00CF476B">
        <w:t>V</w:t>
      </w:r>
      <w:r w:rsidR="00D612E2">
        <w:t>……………</w:t>
      </w:r>
      <w:r w:rsidR="00AD25F9">
        <w:t xml:space="preserve"> </w:t>
      </w:r>
      <w:r w:rsidR="00CF476B">
        <w:t>dne</w:t>
      </w:r>
      <w:r w:rsidR="00EB4347">
        <w:t>…………</w:t>
      </w:r>
      <w:r w:rsidR="005D2311">
        <w:tab/>
      </w:r>
      <w:r w:rsidR="00FF3B36">
        <w:t>V</w:t>
      </w:r>
      <w:r w:rsidR="0071109D">
        <w:t xml:space="preserve"> </w:t>
      </w:r>
      <w:r w:rsidR="00172F92">
        <w:t>Dobrušce</w:t>
      </w:r>
      <w:r w:rsidR="00BB3C5C">
        <w:t xml:space="preserve"> dne </w:t>
      </w:r>
      <w:r w:rsidR="00D8446D">
        <w:t>…………………</w:t>
      </w:r>
      <w:r w:rsidR="00CF476B">
        <w:tab/>
      </w:r>
      <w:r w:rsidR="00CF476B">
        <w:tab/>
      </w:r>
    </w:p>
    <w:p w:rsidR="007D5A18" w:rsidRDefault="007D5A18" w:rsidP="00E30B8D">
      <w:pPr>
        <w:ind w:firstLine="284"/>
        <w:jc w:val="both"/>
      </w:pPr>
    </w:p>
    <w:p w:rsidR="0027020B" w:rsidRDefault="0027020B" w:rsidP="00322C55">
      <w:pPr>
        <w:jc w:val="both"/>
      </w:pPr>
    </w:p>
    <w:p w:rsidR="001D71DA" w:rsidRDefault="007D5A18" w:rsidP="0027020B">
      <w:pPr>
        <w:ind w:left="284"/>
        <w:jc w:val="both"/>
      </w:pPr>
      <w:r>
        <w:t>Za Původce - …………….</w:t>
      </w:r>
      <w:r w:rsidR="00904109">
        <w:t xml:space="preserve"> :</w:t>
      </w:r>
      <w:r w:rsidR="0027020B">
        <w:tab/>
      </w:r>
      <w:r w:rsidR="0027020B">
        <w:tab/>
      </w:r>
      <w:r w:rsidR="0027020B">
        <w:tab/>
      </w:r>
      <w:r w:rsidR="00D8446D" w:rsidRPr="00322C55">
        <w:rPr>
          <w:i/>
          <w:color w:val="FF0000"/>
        </w:rPr>
        <w:t xml:space="preserve"> </w:t>
      </w:r>
      <w:r w:rsidR="00722506">
        <w:tab/>
      </w:r>
      <w:r w:rsidR="00EB4347">
        <w:tab/>
      </w:r>
      <w:r w:rsidR="00DA4D96">
        <w:t xml:space="preserve">  </w:t>
      </w:r>
      <w:r>
        <w:t>Za m</w:t>
      </w:r>
      <w:r w:rsidR="00722506">
        <w:t xml:space="preserve">ěsto </w:t>
      </w:r>
      <w:r>
        <w:t>Dobruška</w:t>
      </w:r>
      <w:r w:rsidR="00722506">
        <w:t xml:space="preserve">: </w:t>
      </w:r>
    </w:p>
    <w:p w:rsidR="00D829D9" w:rsidRDefault="00CF476B" w:rsidP="00E30B8D">
      <w:pPr>
        <w:ind w:firstLine="284"/>
        <w:jc w:val="both"/>
      </w:pPr>
      <w:r>
        <w:tab/>
      </w:r>
      <w:r w:rsidR="001D71DA">
        <w:tab/>
      </w:r>
      <w:r w:rsidR="001D71DA">
        <w:tab/>
      </w:r>
      <w:r w:rsidR="001D71DA">
        <w:tab/>
      </w:r>
      <w:r w:rsidR="001D71DA">
        <w:tab/>
      </w:r>
      <w:r w:rsidR="001D71DA">
        <w:tab/>
      </w:r>
      <w:r w:rsidR="001D71DA">
        <w:tab/>
      </w:r>
      <w:r>
        <w:tab/>
      </w:r>
      <w:r>
        <w:tab/>
      </w:r>
      <w:r>
        <w:tab/>
      </w:r>
      <w:r>
        <w:tab/>
      </w:r>
    </w:p>
    <w:p w:rsidR="00096DD0" w:rsidRDefault="00096DD0" w:rsidP="00E30B8D">
      <w:pPr>
        <w:jc w:val="both"/>
      </w:pPr>
    </w:p>
    <w:p w:rsidR="0027020B" w:rsidRDefault="0027020B" w:rsidP="00E30B8D">
      <w:pPr>
        <w:jc w:val="both"/>
      </w:pPr>
    </w:p>
    <w:p w:rsidR="0027020B" w:rsidRDefault="0027020B" w:rsidP="00E30B8D">
      <w:pPr>
        <w:jc w:val="both"/>
      </w:pPr>
    </w:p>
    <w:p w:rsidR="00DD1B49" w:rsidRDefault="00A1061A" w:rsidP="005D2311">
      <w:pPr>
        <w:tabs>
          <w:tab w:val="left" w:pos="6521"/>
        </w:tabs>
        <w:jc w:val="both"/>
      </w:pPr>
      <w:r>
        <w:t xml:space="preserve">    </w:t>
      </w:r>
      <w:r w:rsidR="00BC1205">
        <w:t>………………</w:t>
      </w:r>
      <w:r w:rsidR="0086650A">
        <w:t>…………</w:t>
      </w:r>
      <w:r w:rsidR="005D2311">
        <w:t xml:space="preserve">………………………. </w:t>
      </w:r>
      <w:r w:rsidR="00BC1205">
        <w:t xml:space="preserve">      </w:t>
      </w:r>
      <w:r w:rsidR="0071109D">
        <w:t xml:space="preserve">                    </w:t>
      </w:r>
      <w:r w:rsidR="00BC1205">
        <w:t>………</w:t>
      </w:r>
      <w:r w:rsidR="00F14E34">
        <w:t>……</w:t>
      </w:r>
      <w:r w:rsidR="00AE69E0">
        <w:t>………………</w:t>
      </w:r>
      <w:r w:rsidR="007C2455">
        <w:t>…</w:t>
      </w:r>
      <w:r w:rsidR="00953C75">
        <w:t>………</w:t>
      </w:r>
      <w:r w:rsidR="00F14E34">
        <w:t xml:space="preserve">  </w:t>
      </w:r>
    </w:p>
    <w:p w:rsidR="00E542C6" w:rsidRDefault="00E542C6" w:rsidP="00562B52">
      <w:pPr>
        <w:ind w:left="6521" w:hanging="6521"/>
        <w:jc w:val="both"/>
      </w:pPr>
      <w:r>
        <w:t xml:space="preserve">         </w:t>
      </w:r>
      <w:r w:rsidR="005D2311">
        <w:t xml:space="preserve">              </w:t>
      </w:r>
      <w:r w:rsidR="007D5A18">
        <w:t>jméno, příjmení</w:t>
      </w:r>
      <w:r w:rsidR="00141519">
        <w:t>, funkce</w:t>
      </w:r>
      <w:r w:rsidR="007D5A18">
        <w:t xml:space="preserve"> </w:t>
      </w:r>
      <w:r w:rsidR="00141519">
        <w:t xml:space="preserve">      </w:t>
      </w:r>
      <w:r w:rsidR="008E1678">
        <w:tab/>
      </w:r>
      <w:r w:rsidR="003831C0">
        <w:t>Mgr. Lada Malá Hartmanová</w:t>
      </w:r>
      <w:r w:rsidR="006F4F63">
        <w:t>,</w:t>
      </w:r>
      <w:r w:rsidR="003831C0">
        <w:t xml:space="preserve"> </w:t>
      </w:r>
      <w:r w:rsidR="00EB4347">
        <w:t xml:space="preserve">                                          </w:t>
      </w:r>
      <w:r w:rsidR="00953C75">
        <w:t xml:space="preserve">              </w:t>
      </w:r>
      <w:r w:rsidR="00141519">
        <w:t>referent</w:t>
      </w:r>
      <w:r w:rsidR="007C2455">
        <w:t>ka</w:t>
      </w:r>
      <w:r w:rsidR="00141519">
        <w:t xml:space="preserve"> </w:t>
      </w:r>
      <w:r w:rsidR="00EB4347">
        <w:t xml:space="preserve">oddělení </w:t>
      </w:r>
      <w:r w:rsidR="00DA4D96">
        <w:t>životní</w:t>
      </w:r>
      <w:r w:rsidR="00EB4347">
        <w:t xml:space="preserve">ho prostředí </w:t>
      </w:r>
      <w:r w:rsidR="005A3E2E" w:rsidRPr="00562B52">
        <w:t>odboru výst</w:t>
      </w:r>
      <w:r w:rsidR="00630F53" w:rsidRPr="00562B52">
        <w:t>a</w:t>
      </w:r>
      <w:r w:rsidR="005A3E2E" w:rsidRPr="00562B52">
        <w:t xml:space="preserve">vby </w:t>
      </w:r>
      <w:r w:rsidR="00630F53" w:rsidRPr="00562B52">
        <w:t>a životní prostředí</w:t>
      </w:r>
      <w:r w:rsidR="00630F53">
        <w:t xml:space="preserve"> </w:t>
      </w:r>
      <w:r w:rsidR="00EB4347">
        <w:t>Městského úřadu Dobruška</w:t>
      </w:r>
    </w:p>
    <w:p w:rsidR="008E1678" w:rsidRDefault="008E1678" w:rsidP="00E30B8D">
      <w:pPr>
        <w:ind w:hanging="540"/>
        <w:jc w:val="both"/>
      </w:pPr>
    </w:p>
    <w:p w:rsidR="006F4F63" w:rsidRDefault="008E1678" w:rsidP="00562B52">
      <w:pPr>
        <w:tabs>
          <w:tab w:val="left" w:pos="1985"/>
        </w:tabs>
        <w:jc w:val="both"/>
      </w:pPr>
      <w:r>
        <w:t xml:space="preserve">              </w:t>
      </w:r>
    </w:p>
    <w:p w:rsidR="0027020B" w:rsidRPr="00562B52" w:rsidRDefault="0027020B" w:rsidP="00562B52">
      <w:pPr>
        <w:tabs>
          <w:tab w:val="left" w:pos="1985"/>
        </w:tabs>
        <w:jc w:val="both"/>
        <w:rPr>
          <w:i/>
          <w:color w:val="FF0000"/>
        </w:rPr>
      </w:pPr>
    </w:p>
    <w:p w:rsidR="008E1678" w:rsidRDefault="008E1678">
      <w:r>
        <w:t xml:space="preserve">                  </w:t>
      </w:r>
    </w:p>
    <w:p w:rsidR="0032194F" w:rsidRDefault="008E1678" w:rsidP="00A11B8A">
      <w:r>
        <w:t xml:space="preserve">        </w:t>
      </w:r>
      <w:r w:rsidRPr="00562B52">
        <w:rPr>
          <w:i/>
        </w:rPr>
        <w:t>podepsáno elektronicky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020B">
        <w:t xml:space="preserve">   </w:t>
      </w:r>
      <w:r w:rsidRPr="00562B52">
        <w:rPr>
          <w:i/>
        </w:rPr>
        <w:t>podepsáno elektronicky</w:t>
      </w:r>
      <w:r>
        <w:t xml:space="preserve"> </w:t>
      </w:r>
    </w:p>
    <w:p w:rsidR="00A11B8A" w:rsidRDefault="00A11B8A" w:rsidP="00A11B8A"/>
    <w:p w:rsidR="00A11B8A" w:rsidRDefault="00A11B8A" w:rsidP="00A11B8A"/>
    <w:p w:rsidR="00A11B8A" w:rsidRDefault="00A11B8A" w:rsidP="00A11B8A"/>
    <w:p w:rsidR="00A11B8A" w:rsidRDefault="00A11B8A" w:rsidP="00A11B8A"/>
    <w:p w:rsidR="00A11B8A" w:rsidRDefault="00A11B8A" w:rsidP="00A11B8A"/>
    <w:p w:rsidR="0027020B" w:rsidRDefault="0027020B" w:rsidP="00A11B8A"/>
    <w:p w:rsidR="0027020B" w:rsidRDefault="0027020B" w:rsidP="00A11B8A"/>
    <w:p w:rsidR="0027020B" w:rsidRDefault="0027020B" w:rsidP="00A11B8A"/>
    <w:p w:rsidR="0027020B" w:rsidRDefault="0027020B" w:rsidP="00A11B8A"/>
    <w:p w:rsidR="0027020B" w:rsidRDefault="0027020B" w:rsidP="00A11B8A"/>
    <w:p w:rsidR="0027020B" w:rsidRDefault="0027020B" w:rsidP="00A11B8A"/>
    <w:p w:rsidR="00A11B8A" w:rsidRDefault="00A11B8A" w:rsidP="00A11B8A"/>
    <w:p w:rsidR="00AE06B5" w:rsidRDefault="0032194F" w:rsidP="0086650A">
      <w:pPr>
        <w:jc w:val="both"/>
      </w:pPr>
      <w:r>
        <w:t>P</w:t>
      </w:r>
      <w:r w:rsidR="00D829D9">
        <w:t xml:space="preserve">říloha </w:t>
      </w:r>
      <w:proofErr w:type="gramStart"/>
      <w:r w:rsidR="00D829D9">
        <w:t>č.1:</w:t>
      </w:r>
      <w:proofErr w:type="gramEnd"/>
      <w:r w:rsidR="00D829D9">
        <w:t xml:space="preserve"> </w:t>
      </w:r>
    </w:p>
    <w:p w:rsidR="00FF3B36" w:rsidRDefault="00FF3B36" w:rsidP="00E30B8D">
      <w:pPr>
        <w:ind w:hanging="540"/>
        <w:jc w:val="both"/>
      </w:pPr>
    </w:p>
    <w:p w:rsidR="00160750" w:rsidRPr="00996C18" w:rsidRDefault="00283D6C" w:rsidP="00E30B8D">
      <w:pPr>
        <w:rPr>
          <w:rFonts w:eastAsiaTheme="minorHAnsi"/>
          <w:b/>
          <w:u w:val="single"/>
          <w:lang w:eastAsia="en-US"/>
        </w:rPr>
      </w:pPr>
      <w:bookmarkStart w:id="0" w:name="_GoBack"/>
      <w:bookmarkEnd w:id="0"/>
      <w:r w:rsidRPr="00562B52">
        <w:rPr>
          <w:b/>
          <w:u w:val="single"/>
        </w:rPr>
        <w:t xml:space="preserve">Ceník </w:t>
      </w:r>
      <w:r w:rsidR="00160750" w:rsidRPr="00996C18">
        <w:rPr>
          <w:rFonts w:eastAsiaTheme="minorHAnsi"/>
          <w:b/>
          <w:u w:val="single"/>
          <w:lang w:eastAsia="en-US"/>
        </w:rPr>
        <w:t xml:space="preserve">využití </w:t>
      </w:r>
      <w:r w:rsidR="00D8446D" w:rsidRPr="00996C18">
        <w:rPr>
          <w:rFonts w:eastAsiaTheme="minorHAnsi"/>
          <w:b/>
          <w:u w:val="single"/>
          <w:lang w:eastAsia="en-US"/>
        </w:rPr>
        <w:t>obec</w:t>
      </w:r>
      <w:r w:rsidR="00027DC2" w:rsidRPr="00996C18">
        <w:rPr>
          <w:rFonts w:eastAsiaTheme="minorHAnsi"/>
          <w:b/>
          <w:u w:val="single"/>
          <w:lang w:eastAsia="en-US"/>
        </w:rPr>
        <w:t xml:space="preserve">ního systému </w:t>
      </w:r>
      <w:r w:rsidR="00D8446D" w:rsidRPr="00996C18">
        <w:rPr>
          <w:rFonts w:eastAsiaTheme="minorHAnsi"/>
          <w:b/>
          <w:u w:val="single"/>
          <w:lang w:eastAsia="en-US"/>
        </w:rPr>
        <w:t xml:space="preserve">odpadového hospodářství </w:t>
      </w:r>
      <w:r w:rsidR="00034A81" w:rsidRPr="00996C18">
        <w:rPr>
          <w:rFonts w:eastAsiaTheme="minorHAnsi"/>
          <w:b/>
          <w:u w:val="single"/>
          <w:lang w:eastAsia="en-US"/>
        </w:rPr>
        <w:t xml:space="preserve">města Dobrušky </w:t>
      </w:r>
      <w:r w:rsidR="009F01E8" w:rsidRPr="00996C18">
        <w:rPr>
          <w:rFonts w:eastAsiaTheme="minorHAnsi"/>
          <w:b/>
          <w:u w:val="single"/>
          <w:lang w:eastAsia="en-US"/>
        </w:rPr>
        <w:t>podnikajícími osobami</w:t>
      </w:r>
      <w:r w:rsidR="00160750" w:rsidRPr="00996C18">
        <w:rPr>
          <w:rFonts w:eastAsiaTheme="minorHAnsi"/>
          <w:b/>
          <w:u w:val="single"/>
          <w:lang w:eastAsia="en-US"/>
        </w:rPr>
        <w:t xml:space="preserve"> </w:t>
      </w:r>
    </w:p>
    <w:p w:rsidR="00D8446D" w:rsidRDefault="00D8446D" w:rsidP="00E30B8D">
      <w:pPr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283D6C" w:rsidRPr="00AE222F" w:rsidRDefault="00283D6C" w:rsidP="00E30B8D">
      <w:pPr>
        <w:ind w:hanging="540"/>
        <w:jc w:val="both"/>
        <w:rPr>
          <w:i/>
          <w:color w:val="FF0000"/>
        </w:rPr>
      </w:pPr>
    </w:p>
    <w:p w:rsidR="00FF3B36" w:rsidRPr="00283D6C" w:rsidRDefault="00FF3B36" w:rsidP="00E30B8D">
      <w:pPr>
        <w:ind w:hanging="540"/>
        <w:jc w:val="both"/>
      </w:pPr>
    </w:p>
    <w:p w:rsidR="00D829D9" w:rsidRDefault="00D829D9" w:rsidP="00E30B8D">
      <w:pPr>
        <w:ind w:hanging="540"/>
        <w:jc w:val="both"/>
      </w:pPr>
    </w:p>
    <w:p w:rsidR="00FF3B36" w:rsidRDefault="00FF3B36" w:rsidP="00AE222F">
      <w:pPr>
        <w:ind w:left="142" w:hanging="682"/>
        <w:jc w:val="both"/>
      </w:pPr>
    </w:p>
    <w:sectPr w:rsidR="00FF3B36" w:rsidSect="00996C18">
      <w:pgSz w:w="11905" w:h="16837"/>
      <w:pgMar w:top="426" w:right="851" w:bottom="454" w:left="993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20A"/>
    <w:multiLevelType w:val="hybridMultilevel"/>
    <w:tmpl w:val="EDBAA1A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3077"/>
    <w:multiLevelType w:val="hybridMultilevel"/>
    <w:tmpl w:val="62A02D8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C7D0A"/>
    <w:multiLevelType w:val="hybridMultilevel"/>
    <w:tmpl w:val="D4D6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7EB9"/>
    <w:multiLevelType w:val="hybridMultilevel"/>
    <w:tmpl w:val="8ECE1EC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8342A1"/>
    <w:multiLevelType w:val="singleLevel"/>
    <w:tmpl w:val="CF9E7A4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22401ADD"/>
    <w:multiLevelType w:val="hybridMultilevel"/>
    <w:tmpl w:val="9EC8CD1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A36B6"/>
    <w:multiLevelType w:val="hybridMultilevel"/>
    <w:tmpl w:val="1F88F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661E5"/>
    <w:multiLevelType w:val="hybridMultilevel"/>
    <w:tmpl w:val="D70EE1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F30C2"/>
    <w:multiLevelType w:val="hybridMultilevel"/>
    <w:tmpl w:val="52202ADC"/>
    <w:lvl w:ilvl="0" w:tplc="B2E8207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A4689D"/>
    <w:multiLevelType w:val="hybridMultilevel"/>
    <w:tmpl w:val="29F05F9A"/>
    <w:lvl w:ilvl="0" w:tplc="1B749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800E6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546F4"/>
    <w:multiLevelType w:val="hybridMultilevel"/>
    <w:tmpl w:val="6834092A"/>
    <w:lvl w:ilvl="0" w:tplc="4A04C8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7F553C"/>
    <w:multiLevelType w:val="hybridMultilevel"/>
    <w:tmpl w:val="4A9E1506"/>
    <w:lvl w:ilvl="0" w:tplc="B11C368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C246C77"/>
    <w:multiLevelType w:val="hybridMultilevel"/>
    <w:tmpl w:val="D4D6B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95DF5"/>
    <w:multiLevelType w:val="hybridMultilevel"/>
    <w:tmpl w:val="C88091EE"/>
    <w:lvl w:ilvl="0" w:tplc="E5463E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4517B8C"/>
    <w:multiLevelType w:val="hybridMultilevel"/>
    <w:tmpl w:val="28967D22"/>
    <w:lvl w:ilvl="0" w:tplc="0405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5" w15:restartNumberingAfterBreak="0">
    <w:nsid w:val="55AB38AF"/>
    <w:multiLevelType w:val="hybridMultilevel"/>
    <w:tmpl w:val="8C089F4E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41B55"/>
    <w:multiLevelType w:val="hybridMultilevel"/>
    <w:tmpl w:val="66122862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D996E5C"/>
    <w:multiLevelType w:val="hybridMultilevel"/>
    <w:tmpl w:val="BD54DC0A"/>
    <w:lvl w:ilvl="0" w:tplc="C73496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453AC"/>
    <w:multiLevelType w:val="hybridMultilevel"/>
    <w:tmpl w:val="AE2ECF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800E6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61A82"/>
    <w:multiLevelType w:val="hybridMultilevel"/>
    <w:tmpl w:val="2C74C9E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B164540"/>
    <w:multiLevelType w:val="hybridMultilevel"/>
    <w:tmpl w:val="BBBCBC02"/>
    <w:lvl w:ilvl="0" w:tplc="04050017">
      <w:start w:val="1"/>
      <w:numFmt w:val="lowerLetter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7C0A6D2E"/>
    <w:multiLevelType w:val="hybridMultilevel"/>
    <w:tmpl w:val="C2364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527A7"/>
    <w:multiLevelType w:val="hybridMultilevel"/>
    <w:tmpl w:val="910AB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800E6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B6BFC"/>
    <w:multiLevelType w:val="singleLevel"/>
    <w:tmpl w:val="3CB43D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EB002B2"/>
    <w:multiLevelType w:val="hybridMultilevel"/>
    <w:tmpl w:val="6340F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800E6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15"/>
  </w:num>
  <w:num w:numId="8">
    <w:abstractNumId w:val="1"/>
  </w:num>
  <w:num w:numId="9">
    <w:abstractNumId w:val="12"/>
  </w:num>
  <w:num w:numId="10">
    <w:abstractNumId w:val="21"/>
  </w:num>
  <w:num w:numId="11">
    <w:abstractNumId w:val="14"/>
  </w:num>
  <w:num w:numId="12">
    <w:abstractNumId w:val="6"/>
  </w:num>
  <w:num w:numId="13">
    <w:abstractNumId w:val="2"/>
  </w:num>
  <w:num w:numId="14">
    <w:abstractNumId w:val="5"/>
  </w:num>
  <w:num w:numId="15">
    <w:abstractNumId w:val="13"/>
  </w:num>
  <w:num w:numId="16">
    <w:abstractNumId w:val="0"/>
  </w:num>
  <w:num w:numId="17">
    <w:abstractNumId w:val="17"/>
  </w:num>
  <w:num w:numId="18">
    <w:abstractNumId w:val="22"/>
  </w:num>
  <w:num w:numId="19">
    <w:abstractNumId w:val="16"/>
  </w:num>
  <w:num w:numId="20">
    <w:abstractNumId w:val="19"/>
  </w:num>
  <w:num w:numId="21">
    <w:abstractNumId w:val="20"/>
  </w:num>
  <w:num w:numId="22">
    <w:abstractNumId w:val="24"/>
  </w:num>
  <w:num w:numId="23">
    <w:abstractNumId w:val="9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24"/>
    <w:rsid w:val="00002466"/>
    <w:rsid w:val="00006924"/>
    <w:rsid w:val="00016E38"/>
    <w:rsid w:val="00027DC2"/>
    <w:rsid w:val="00034A81"/>
    <w:rsid w:val="00046A9F"/>
    <w:rsid w:val="00055E08"/>
    <w:rsid w:val="00061349"/>
    <w:rsid w:val="000651E0"/>
    <w:rsid w:val="0006576C"/>
    <w:rsid w:val="00071849"/>
    <w:rsid w:val="000747E8"/>
    <w:rsid w:val="00075A9C"/>
    <w:rsid w:val="000764EF"/>
    <w:rsid w:val="00076E6D"/>
    <w:rsid w:val="000809A5"/>
    <w:rsid w:val="00087767"/>
    <w:rsid w:val="000936F7"/>
    <w:rsid w:val="00096DD0"/>
    <w:rsid w:val="000B0955"/>
    <w:rsid w:val="000B2AD6"/>
    <w:rsid w:val="000C3E58"/>
    <w:rsid w:val="000D14F1"/>
    <w:rsid w:val="000D7DAB"/>
    <w:rsid w:val="000E73E0"/>
    <w:rsid w:val="00105069"/>
    <w:rsid w:val="00112D90"/>
    <w:rsid w:val="0011508A"/>
    <w:rsid w:val="00122DCF"/>
    <w:rsid w:val="0012496D"/>
    <w:rsid w:val="001274D5"/>
    <w:rsid w:val="001359B3"/>
    <w:rsid w:val="00136514"/>
    <w:rsid w:val="00141519"/>
    <w:rsid w:val="001421C8"/>
    <w:rsid w:val="0015210C"/>
    <w:rsid w:val="00154E0B"/>
    <w:rsid w:val="00160750"/>
    <w:rsid w:val="00161D16"/>
    <w:rsid w:val="001657C3"/>
    <w:rsid w:val="0017135D"/>
    <w:rsid w:val="00172F92"/>
    <w:rsid w:val="001A203B"/>
    <w:rsid w:val="001C68BF"/>
    <w:rsid w:val="001D1C7D"/>
    <w:rsid w:val="001D35E3"/>
    <w:rsid w:val="001D71DA"/>
    <w:rsid w:val="001F59AE"/>
    <w:rsid w:val="00205F01"/>
    <w:rsid w:val="002066FE"/>
    <w:rsid w:val="00215D1E"/>
    <w:rsid w:val="00216DC2"/>
    <w:rsid w:val="002221DB"/>
    <w:rsid w:val="0023232F"/>
    <w:rsid w:val="00251553"/>
    <w:rsid w:val="002671D2"/>
    <w:rsid w:val="0027020B"/>
    <w:rsid w:val="00283D6C"/>
    <w:rsid w:val="00296EA1"/>
    <w:rsid w:val="002A528B"/>
    <w:rsid w:val="002A5EC1"/>
    <w:rsid w:val="002D7840"/>
    <w:rsid w:val="002E09D1"/>
    <w:rsid w:val="002E2049"/>
    <w:rsid w:val="002E3136"/>
    <w:rsid w:val="00306640"/>
    <w:rsid w:val="00306891"/>
    <w:rsid w:val="003179F3"/>
    <w:rsid w:val="0032101B"/>
    <w:rsid w:val="0032194F"/>
    <w:rsid w:val="00322C55"/>
    <w:rsid w:val="00360D31"/>
    <w:rsid w:val="003831C0"/>
    <w:rsid w:val="003C1564"/>
    <w:rsid w:val="003C3ED9"/>
    <w:rsid w:val="003D74FF"/>
    <w:rsid w:val="003E0BDF"/>
    <w:rsid w:val="00403ACF"/>
    <w:rsid w:val="00424DBE"/>
    <w:rsid w:val="00424DF0"/>
    <w:rsid w:val="00431498"/>
    <w:rsid w:val="004354AE"/>
    <w:rsid w:val="00440053"/>
    <w:rsid w:val="004444E3"/>
    <w:rsid w:val="004446C7"/>
    <w:rsid w:val="00444CB0"/>
    <w:rsid w:val="00464E13"/>
    <w:rsid w:val="00465FB0"/>
    <w:rsid w:val="00483DC3"/>
    <w:rsid w:val="00485C4F"/>
    <w:rsid w:val="00491A7D"/>
    <w:rsid w:val="00495F5C"/>
    <w:rsid w:val="004A1BD1"/>
    <w:rsid w:val="004A7AF1"/>
    <w:rsid w:val="004B6FAC"/>
    <w:rsid w:val="004C0D9F"/>
    <w:rsid w:val="004C228A"/>
    <w:rsid w:val="004D77DC"/>
    <w:rsid w:val="00502B2A"/>
    <w:rsid w:val="00523BB9"/>
    <w:rsid w:val="00527627"/>
    <w:rsid w:val="00551CED"/>
    <w:rsid w:val="00562B52"/>
    <w:rsid w:val="00575A8F"/>
    <w:rsid w:val="00576BCB"/>
    <w:rsid w:val="00577214"/>
    <w:rsid w:val="005802C1"/>
    <w:rsid w:val="00585663"/>
    <w:rsid w:val="0059279F"/>
    <w:rsid w:val="005A3E2E"/>
    <w:rsid w:val="005A62FD"/>
    <w:rsid w:val="005B1FA3"/>
    <w:rsid w:val="005B2266"/>
    <w:rsid w:val="005B5C30"/>
    <w:rsid w:val="005D2311"/>
    <w:rsid w:val="005D355A"/>
    <w:rsid w:val="005D763C"/>
    <w:rsid w:val="005F261A"/>
    <w:rsid w:val="005F3353"/>
    <w:rsid w:val="005F41B8"/>
    <w:rsid w:val="00603F4C"/>
    <w:rsid w:val="0061791A"/>
    <w:rsid w:val="00626AFF"/>
    <w:rsid w:val="00627F30"/>
    <w:rsid w:val="00630F53"/>
    <w:rsid w:val="00634E4D"/>
    <w:rsid w:val="00657385"/>
    <w:rsid w:val="00660162"/>
    <w:rsid w:val="00660B2D"/>
    <w:rsid w:val="00676C17"/>
    <w:rsid w:val="00684FA6"/>
    <w:rsid w:val="006A382F"/>
    <w:rsid w:val="006A487C"/>
    <w:rsid w:val="006C0D59"/>
    <w:rsid w:val="006C43BA"/>
    <w:rsid w:val="006F4F63"/>
    <w:rsid w:val="0071109D"/>
    <w:rsid w:val="00722506"/>
    <w:rsid w:val="007243C0"/>
    <w:rsid w:val="00746A28"/>
    <w:rsid w:val="00750A6B"/>
    <w:rsid w:val="0075122B"/>
    <w:rsid w:val="00754343"/>
    <w:rsid w:val="00764768"/>
    <w:rsid w:val="00771550"/>
    <w:rsid w:val="007734A0"/>
    <w:rsid w:val="007742D3"/>
    <w:rsid w:val="00774602"/>
    <w:rsid w:val="00787215"/>
    <w:rsid w:val="007A0CF0"/>
    <w:rsid w:val="007B4529"/>
    <w:rsid w:val="007C2455"/>
    <w:rsid w:val="007C43B4"/>
    <w:rsid w:val="007C5725"/>
    <w:rsid w:val="007D5A18"/>
    <w:rsid w:val="007D6F75"/>
    <w:rsid w:val="007E048B"/>
    <w:rsid w:val="007E6B4D"/>
    <w:rsid w:val="007F2478"/>
    <w:rsid w:val="007F67A1"/>
    <w:rsid w:val="008140B7"/>
    <w:rsid w:val="00821143"/>
    <w:rsid w:val="008427DD"/>
    <w:rsid w:val="00845FFF"/>
    <w:rsid w:val="008549F8"/>
    <w:rsid w:val="00860E29"/>
    <w:rsid w:val="00861660"/>
    <w:rsid w:val="0086650A"/>
    <w:rsid w:val="00866E06"/>
    <w:rsid w:val="008B0A18"/>
    <w:rsid w:val="008B6A9B"/>
    <w:rsid w:val="008D49D9"/>
    <w:rsid w:val="008E1678"/>
    <w:rsid w:val="008F24CA"/>
    <w:rsid w:val="008F72F6"/>
    <w:rsid w:val="00904109"/>
    <w:rsid w:val="0092651A"/>
    <w:rsid w:val="0093107B"/>
    <w:rsid w:val="00936649"/>
    <w:rsid w:val="0094701D"/>
    <w:rsid w:val="00953C75"/>
    <w:rsid w:val="00974649"/>
    <w:rsid w:val="0097761A"/>
    <w:rsid w:val="009841F0"/>
    <w:rsid w:val="00996C18"/>
    <w:rsid w:val="009976F2"/>
    <w:rsid w:val="009A057B"/>
    <w:rsid w:val="009B0DE4"/>
    <w:rsid w:val="009B4E6A"/>
    <w:rsid w:val="009B7D9D"/>
    <w:rsid w:val="009C48F6"/>
    <w:rsid w:val="009E05A5"/>
    <w:rsid w:val="009E12BC"/>
    <w:rsid w:val="009E18CB"/>
    <w:rsid w:val="009F01E8"/>
    <w:rsid w:val="009F6E4A"/>
    <w:rsid w:val="00A00B16"/>
    <w:rsid w:val="00A05251"/>
    <w:rsid w:val="00A05F53"/>
    <w:rsid w:val="00A07997"/>
    <w:rsid w:val="00A1061A"/>
    <w:rsid w:val="00A11B8A"/>
    <w:rsid w:val="00A3272D"/>
    <w:rsid w:val="00A3710A"/>
    <w:rsid w:val="00A521C4"/>
    <w:rsid w:val="00A705D2"/>
    <w:rsid w:val="00A7631D"/>
    <w:rsid w:val="00A92F97"/>
    <w:rsid w:val="00A96733"/>
    <w:rsid w:val="00A96CF5"/>
    <w:rsid w:val="00AA008E"/>
    <w:rsid w:val="00AA0091"/>
    <w:rsid w:val="00AA1101"/>
    <w:rsid w:val="00AA5492"/>
    <w:rsid w:val="00AC1389"/>
    <w:rsid w:val="00AC3F1D"/>
    <w:rsid w:val="00AD25F9"/>
    <w:rsid w:val="00AD3E5B"/>
    <w:rsid w:val="00AD7E11"/>
    <w:rsid w:val="00AE06B5"/>
    <w:rsid w:val="00AE222F"/>
    <w:rsid w:val="00AE2DC6"/>
    <w:rsid w:val="00AE69E0"/>
    <w:rsid w:val="00AE708C"/>
    <w:rsid w:val="00AE717D"/>
    <w:rsid w:val="00AE7BEC"/>
    <w:rsid w:val="00AF6225"/>
    <w:rsid w:val="00AF7786"/>
    <w:rsid w:val="00B01F81"/>
    <w:rsid w:val="00B35E53"/>
    <w:rsid w:val="00B43DC5"/>
    <w:rsid w:val="00B6641C"/>
    <w:rsid w:val="00B70D6A"/>
    <w:rsid w:val="00B72432"/>
    <w:rsid w:val="00B7452D"/>
    <w:rsid w:val="00B771A4"/>
    <w:rsid w:val="00B91A19"/>
    <w:rsid w:val="00B93E7C"/>
    <w:rsid w:val="00BA3818"/>
    <w:rsid w:val="00BB3C5C"/>
    <w:rsid w:val="00BB426B"/>
    <w:rsid w:val="00BC1205"/>
    <w:rsid w:val="00BD6F68"/>
    <w:rsid w:val="00BE3385"/>
    <w:rsid w:val="00BE3CAC"/>
    <w:rsid w:val="00BE5FF3"/>
    <w:rsid w:val="00BF1878"/>
    <w:rsid w:val="00BF3BA6"/>
    <w:rsid w:val="00BF57BD"/>
    <w:rsid w:val="00C13CB3"/>
    <w:rsid w:val="00C16BA6"/>
    <w:rsid w:val="00C3357A"/>
    <w:rsid w:val="00C41717"/>
    <w:rsid w:val="00C446FE"/>
    <w:rsid w:val="00C600BE"/>
    <w:rsid w:val="00C62EF3"/>
    <w:rsid w:val="00C65516"/>
    <w:rsid w:val="00C67B21"/>
    <w:rsid w:val="00C76219"/>
    <w:rsid w:val="00C778AB"/>
    <w:rsid w:val="00C778EC"/>
    <w:rsid w:val="00C82482"/>
    <w:rsid w:val="00C90BEE"/>
    <w:rsid w:val="00C9213D"/>
    <w:rsid w:val="00CC205E"/>
    <w:rsid w:val="00CC51E0"/>
    <w:rsid w:val="00CC5C8B"/>
    <w:rsid w:val="00CE30B8"/>
    <w:rsid w:val="00CF0EC4"/>
    <w:rsid w:val="00CF4387"/>
    <w:rsid w:val="00CF476B"/>
    <w:rsid w:val="00D01744"/>
    <w:rsid w:val="00D21CAC"/>
    <w:rsid w:val="00D25814"/>
    <w:rsid w:val="00D37CF4"/>
    <w:rsid w:val="00D41584"/>
    <w:rsid w:val="00D612E2"/>
    <w:rsid w:val="00D7052D"/>
    <w:rsid w:val="00D80214"/>
    <w:rsid w:val="00D81AC5"/>
    <w:rsid w:val="00D829D9"/>
    <w:rsid w:val="00D8421B"/>
    <w:rsid w:val="00D8446D"/>
    <w:rsid w:val="00D8731A"/>
    <w:rsid w:val="00DA48E4"/>
    <w:rsid w:val="00DA4D96"/>
    <w:rsid w:val="00DB4D3C"/>
    <w:rsid w:val="00DC63D4"/>
    <w:rsid w:val="00DD1B49"/>
    <w:rsid w:val="00DF776E"/>
    <w:rsid w:val="00DF7FEC"/>
    <w:rsid w:val="00E13C84"/>
    <w:rsid w:val="00E15690"/>
    <w:rsid w:val="00E23039"/>
    <w:rsid w:val="00E30B8D"/>
    <w:rsid w:val="00E3466B"/>
    <w:rsid w:val="00E4447E"/>
    <w:rsid w:val="00E50D52"/>
    <w:rsid w:val="00E51CE5"/>
    <w:rsid w:val="00E5349A"/>
    <w:rsid w:val="00E542C6"/>
    <w:rsid w:val="00E6237C"/>
    <w:rsid w:val="00E70265"/>
    <w:rsid w:val="00E8297C"/>
    <w:rsid w:val="00E97E34"/>
    <w:rsid w:val="00EA3852"/>
    <w:rsid w:val="00EA56AB"/>
    <w:rsid w:val="00EB0A27"/>
    <w:rsid w:val="00EB4347"/>
    <w:rsid w:val="00EE2540"/>
    <w:rsid w:val="00EF44DA"/>
    <w:rsid w:val="00F1356D"/>
    <w:rsid w:val="00F14E34"/>
    <w:rsid w:val="00F36DBF"/>
    <w:rsid w:val="00F40B2E"/>
    <w:rsid w:val="00F41105"/>
    <w:rsid w:val="00F41CCF"/>
    <w:rsid w:val="00F43BC6"/>
    <w:rsid w:val="00F51FA6"/>
    <w:rsid w:val="00F545CD"/>
    <w:rsid w:val="00F54AC3"/>
    <w:rsid w:val="00F56788"/>
    <w:rsid w:val="00F66629"/>
    <w:rsid w:val="00F675B7"/>
    <w:rsid w:val="00F81398"/>
    <w:rsid w:val="00F8707C"/>
    <w:rsid w:val="00FA42FA"/>
    <w:rsid w:val="00FC5022"/>
    <w:rsid w:val="00FD22F5"/>
    <w:rsid w:val="00FE55BC"/>
    <w:rsid w:val="00FF3B36"/>
    <w:rsid w:val="00FF4E9E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8814A"/>
  <w15:docId w15:val="{A9087A7A-C8D9-43DC-8F89-647DEE86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068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caps/>
      <w:sz w:val="28"/>
    </w:rPr>
  </w:style>
  <w:style w:type="paragraph" w:styleId="Textbubliny">
    <w:name w:val="Balloon Text"/>
    <w:basedOn w:val="Normln"/>
    <w:link w:val="TextbublinyChar"/>
    <w:rsid w:val="00BE33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E338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05F01"/>
    <w:pPr>
      <w:ind w:left="720"/>
      <w:contextualSpacing/>
    </w:pPr>
  </w:style>
  <w:style w:type="character" w:styleId="Hypertextovodkaz">
    <w:name w:val="Hyperlink"/>
    <w:basedOn w:val="Standardnpsmoodstavce"/>
    <w:rsid w:val="00AE7BE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4A7AF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A7A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A7AF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A7A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A7AF1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3068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B91A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dobrusk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zivotnipr@mestodobrus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ivotnipr@mestodobrusk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96E76-71C8-4DC7-979B-5A45F417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1978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</vt:lpstr>
    </vt:vector>
  </TitlesOfParts>
  <Company>EKO-KOM, a.s.</Company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Martin Lochovský</dc:creator>
  <cp:keywords/>
  <dc:description/>
  <cp:lastModifiedBy>Malá Hartmanová Lada</cp:lastModifiedBy>
  <cp:revision>2</cp:revision>
  <cp:lastPrinted>2021-08-20T05:19:00Z</cp:lastPrinted>
  <dcterms:created xsi:type="dcterms:W3CDTF">2023-04-27T12:34:00Z</dcterms:created>
  <dcterms:modified xsi:type="dcterms:W3CDTF">2023-04-27T12:34:00Z</dcterms:modified>
</cp:coreProperties>
</file>